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58D1C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mc:AlternateContent>
        <mc:Choice Requires="wpsCustomData">
          <wpsCustomData:docfieldStart id="0" docfieldname="标题" hidden="0" print="1" readonly="0" index="2"/>
        </mc:Choice>
      </mc:AlternateContent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鄂尔多斯市生态环境局关于</w:t>
      </w:r>
    </w:p>
    <w:p w14:paraId="060156F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Hlk191998786"/>
      <w:r>
        <w:rPr>
          <w:rFonts w:hint="default" w:ascii="宋体" w:hAnsi="宋体" w:eastAsia="宋体" w:cs="宋体"/>
          <w:b/>
          <w:bCs/>
          <w:sz w:val="44"/>
          <w:szCs w:val="44"/>
          <w:lang w:eastAsia="zh-CN"/>
        </w:rPr>
        <w:t>鄂托克前旗科思油气化工有限公司年产40万</w:t>
      </w:r>
    </w:p>
    <w:p w14:paraId="7BC12C3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eastAsia="zh-CN"/>
        </w:rPr>
        <w:t>吨LNG项目110千伏供电工程</w:t>
      </w:r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建设</w:t>
      </w:r>
    </w:p>
    <w:p w14:paraId="180A8B0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项目环境影响报告表的批复</w:t>
      </w:r>
    </w:p>
    <w:p w14:paraId="3762E36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 w14:paraId="079F193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鄂环（辐）表[2025]7号</w:t>
      </w:r>
      <mc:AlternateContent>
        <mc:Choice Requires="wpsCustomData">
          <wpsCustomData:docfieldEnd id="0"/>
        </mc:Choice>
      </mc:AlternateContent>
      <w:bookmarkStart w:id="1" w:name="主送单位"/>
      <w:bookmarkEnd w:id="1"/>
      <mc:AlternateContent>
        <mc:Choice Requires="wpsCustomData">
          <wpsCustomData:docfieldStart id="1" docfieldname="主送单位" hidden="0" print="1" readonly="0" index="3"/>
        </mc:Choice>
      </mc:AlternateContent>
      <w:bookmarkStart w:id="6" w:name="_GoBack"/>
      <w:bookmarkEnd w:id="6"/>
    </w:p>
    <w:p w14:paraId="1868D381">
      <w:pPr>
        <w:pStyle w:val="2"/>
        <w:rPr>
          <w:rFonts w:hint="eastAsia"/>
          <w:lang w:val="en-US" w:eastAsia="zh-CN"/>
        </w:rPr>
      </w:pPr>
    </w:p>
    <w:p w14:paraId="0595088D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内蒙古电力（集团）有限责任公司鄂尔多斯供电分公司：</w:t>
      </w:r>
    </w:p>
    <mc:AlternateContent>
      <mc:Choice Requires="wpsCustomData">
        <wpsCustomData:docfieldEnd id="1"/>
      </mc:Choice>
    </mc:AlternateContent>
    <w:p w14:paraId="1EB4C9D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bookmarkStart w:id="2" w:name="正文文件"/>
      <w:bookmarkEnd w:id="2"/>
      <mc:AlternateContent>
        <mc:Choice Requires="wpsCustomData">
          <wpsCustomData:docfieldStart id="2" docfieldname="正文文件" hidden="0" print="1" readonly="0" index="4"/>
        </mc:Choice>
      </mc:AlternateContent>
      <w:r>
        <w:rPr>
          <w:rFonts w:hint="eastAsia" w:ascii="仿宋" w:hAnsi="仿宋" w:eastAsia="仿宋" w:cs="仿宋"/>
          <w:bCs/>
          <w:sz w:val="32"/>
          <w:szCs w:val="32"/>
        </w:rPr>
        <w:t>你公司报送的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《鄂托克前旗科思油气化工有限公司年产40万吨LNG项目110千伏供电工程建设项目环境影响报告表》（以下简称《报告表》）已收悉。经研究，批复如下：</w:t>
      </w:r>
    </w:p>
    <w:p w14:paraId="57CF6B9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一、项目建设基本情况</w:t>
      </w:r>
    </w:p>
    <w:p w14:paraId="3DDFCCE0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bookmarkStart w:id="3" w:name="OLE_LINK37"/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本项目位于内蒙古自治区鄂尔多斯市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鄂托克前旗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境内</w:t>
      </w:r>
      <w:bookmarkStart w:id="4" w:name="_Hlk99271176"/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，项目为输电线路工程，项目的建设为了满足地区负荷增长需要、优化网架结构、增加地区供电能力。项目建设内容包括：</w:t>
      </w:r>
    </w:p>
    <w:bookmarkEnd w:id="3"/>
    <w:bookmarkEnd w:id="4"/>
    <w:p w14:paraId="645412E9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红旗220kV变突破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围墙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扩建间隔工程</w:t>
      </w:r>
    </w:p>
    <w:p w14:paraId="7D9A5A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1.变电站已建情况：红旗220kV变电站现有两台主变，容量为1×120+1×180MVA，电压等级为220/110/10kV，容量比为100/100/100。220kV进出线3回；110kV出线9回；10kV出线16回。红旗 220kV 变电站位于鄂尔多斯市鄂托克前旗敖勒召其镇西北红旗村，变电站于2004年12月建成投运。内蒙古自治区环境保护厅2013年6月8日以《关于鄂前旗红旗变增容及芒哈图(上海庙)至红旗II电源工程环境影响报告表的批复》内环表</w:t>
      </w:r>
      <w:r>
        <w:rPr>
          <w:rFonts w:hint="default" w:ascii="仿宋_GB2312" w:hAnsi="仿宋_GB2312" w:eastAsia="仿宋_GB2312" w:cs="Times New Roman"/>
          <w:bCs/>
          <w:sz w:val="32"/>
          <w:szCs w:val="32"/>
          <w:lang w:val="en-US" w:eastAsia="zh-CN"/>
        </w:rPr>
        <w:t>（2013）51号对红旗变进行了批复。2016年12月，通过了《鄂前旗红旗变增容及芒哈图(上海庙)至红旗II电源工程》的项目竣工环境保护验收。</w:t>
      </w:r>
    </w:p>
    <w:p w14:paraId="361B47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本期扩建规模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本期工程在红旗220kV变110kV侧突破围墙向西南扩建110kV出线间隔2回，间隔突破围墙规模向外扩建，新增永久占地为0.14hm²，临时占地为0.10hm²。</w:t>
      </w:r>
    </w:p>
    <w:p w14:paraId="163B68C8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（二）</w:t>
      </w:r>
      <w:r>
        <w:rPr>
          <w:rFonts w:hint="default" w:ascii="楷体" w:hAnsi="楷体" w:eastAsia="楷体" w:cs="楷体"/>
          <w:b w:val="0"/>
          <w:bCs/>
          <w:sz w:val="32"/>
          <w:szCs w:val="32"/>
          <w:lang w:eastAsia="zh-CN"/>
        </w:rPr>
        <w:t>红旗</w:t>
      </w:r>
      <w:r>
        <w:rPr>
          <w:rFonts w:hint="default" w:ascii="楷体" w:hAnsi="楷体" w:eastAsia="楷体" w:cs="楷体"/>
          <w:b w:val="0"/>
          <w:bCs/>
          <w:sz w:val="32"/>
          <w:szCs w:val="32"/>
          <w:lang w:val="en-US" w:eastAsia="zh-CN"/>
        </w:rPr>
        <w:t>～</w:t>
      </w:r>
      <w:r>
        <w:rPr>
          <w:rFonts w:hint="default" w:ascii="楷体" w:hAnsi="楷体" w:eastAsia="楷体" w:cs="楷体"/>
          <w:b w:val="0"/>
          <w:bCs/>
          <w:sz w:val="32"/>
          <w:szCs w:val="32"/>
          <w:lang w:eastAsia="zh-CN"/>
        </w:rPr>
        <w:t>科思110kV线路工程</w:t>
      </w:r>
    </w:p>
    <w:p w14:paraId="039558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红旗220kV变电站</w:t>
      </w:r>
      <w:r>
        <w:rPr>
          <w:rFonts w:hint="default" w:ascii="仿宋_GB2312" w:hAnsi="仿宋_GB2312" w:eastAsia="仿宋_GB2312" w:cs="Times New Roman"/>
          <w:bCs/>
          <w:sz w:val="32"/>
          <w:szCs w:val="32"/>
          <w:lang w:val="en-US" w:eastAsia="zh-CN"/>
        </w:rPr>
        <w:t>～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科思110kV变电站输电线路起于红旗220kV变电站，止于科思110kV变南侧。本期工程新建线路全长约16.7km，其中电缆线路0.2km，架空线路16.5km，采用单回架设，转角9次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Times New Roman"/>
          <w:bCs/>
          <w:sz w:val="32"/>
          <w:szCs w:val="32"/>
          <w:lang w:val="en-US" w:eastAsia="zh-CN"/>
        </w:rPr>
        <w:t>新建</w:t>
      </w:r>
      <w:r>
        <w:rPr>
          <w:rFonts w:hint="default" w:ascii="仿宋_GB2312" w:hAnsi="仿宋_GB2312" w:eastAsia="仿宋_GB2312" w:cs="Times New Roman"/>
          <w:bCs/>
          <w:sz w:val="32"/>
          <w:szCs w:val="32"/>
          <w:lang w:val="zh-CN" w:eastAsia="zh-CN"/>
        </w:rPr>
        <w:t>51基塔</w:t>
      </w:r>
      <w:r>
        <w:rPr>
          <w:rFonts w:hint="default" w:ascii="仿宋_GB2312" w:hAnsi="仿宋_GB2312" w:eastAsia="仿宋_GB2312" w:cs="Times New Roman"/>
          <w:bCs/>
          <w:sz w:val="32"/>
          <w:szCs w:val="32"/>
          <w:lang w:val="en-US" w:eastAsia="zh-CN"/>
        </w:rPr>
        <w:t>。</w:t>
      </w:r>
    </w:p>
    <w:p w14:paraId="5A1EA6D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  <w:t>二、总体意见</w:t>
      </w:r>
    </w:p>
    <w:p w14:paraId="2302500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本项目在严格落实《报告表》提出的各项环境保护措</w:t>
      </w:r>
      <w:r>
        <w:rPr>
          <w:rFonts w:hint="eastAsia" w:ascii="仿宋_GB2312" w:hAnsi="仿宋" w:eastAsia="仿宋_GB2312"/>
          <w:sz w:val="32"/>
          <w:szCs w:val="32"/>
        </w:rPr>
        <w:t>施后，对</w:t>
      </w:r>
      <w:r>
        <w:rPr>
          <w:rFonts w:hint="eastAsia" w:ascii="仿宋_GB2312" w:hAnsi="仿宋_GB2312" w:eastAsia="仿宋_GB2312"/>
          <w:bCs/>
          <w:sz w:val="32"/>
          <w:szCs w:val="32"/>
        </w:rPr>
        <w:t>环境的不利影响和可能存在的环境风险在可控范围内。从环境保护角度分析，我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/>
          <w:bCs/>
          <w:sz w:val="32"/>
          <w:szCs w:val="32"/>
        </w:rPr>
        <w:t>原则同意本项目按照《报告表》中所列的性质、规模、地点和拟采取的环保措施进行</w:t>
      </w:r>
      <w:r>
        <w:rPr>
          <w:rFonts w:hint="eastAsia" w:ascii="仿宋_GB2312" w:hAnsi="仿宋" w:eastAsia="仿宋_GB2312"/>
          <w:sz w:val="32"/>
          <w:szCs w:val="32"/>
        </w:rPr>
        <w:t>建设。</w:t>
      </w:r>
    </w:p>
    <w:p w14:paraId="6B99697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  <w:t>三、项目建设及运行期间应做好的工作</w:t>
      </w:r>
    </w:p>
    <w:p w14:paraId="2C6C615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（一）严格落实项目施工期、运营期生态环境保护措施，做好生态保护与恢复工作。施工期严格控制施工活动范围，合理布局，尽量减少土地占用和植被破坏。</w:t>
      </w:r>
    </w:p>
    <w:p w14:paraId="66AEE3B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（二）认真落实《报告表》中提出的控制和改善工频电场、工频磁场对周边环境影响的措施和方法，监测值应符合《电磁环境控制限值》（GB8702-2014）要求。</w:t>
      </w:r>
    </w:p>
    <w:p w14:paraId="562E070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（三）项目施工期及运行期的噪声值及防噪措施应满足《报告表》中提出的要求，监测值应符合国家评价标准限值要求。</w:t>
      </w:r>
    </w:p>
    <w:p w14:paraId="1E3F752F"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（四）</w:t>
      </w:r>
      <w:r>
        <w:rPr>
          <w:rFonts w:hint="eastAsia" w:ascii="华文仿宋" w:hAnsi="华文仿宋" w:eastAsia="华文仿宋" w:cs="华文仿宋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项目开工建设中发现地下古遗迹现象请立即停工，严格按照相关法律法规程序，对地下文物进行保护，并对相关管理部门报备。</w:t>
      </w:r>
    </w:p>
    <w:p w14:paraId="163B77B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）环境影响报告表经批准后，项目的性质、规模、地点或生态保护、污染防治措施发生重大变动的，应当按要求重新报批。</w:t>
      </w:r>
    </w:p>
    <w:p w14:paraId="025CD98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" w:eastAsia="仿宋_GB2312"/>
          <w:sz w:val="32"/>
          <w:szCs w:val="32"/>
        </w:rPr>
        <w:t>建设单位按规定程序完成竣工环境保护验收后，项目方可投入正式运行。</w:t>
      </w:r>
    </w:p>
    <w:p w14:paraId="5E83A0E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（七）由鄂托克前旗分局负责项目建设期间的日常监督管理工作。</w:t>
      </w:r>
    </w:p>
    <w:p w14:paraId="7EC282C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  <w:szCs w:val="32"/>
        </w:rPr>
      </w:pPr>
    </w:p>
    <mc:AlternateContent>
      <mc:Choice Requires="wpsCustomData">
        <wpsCustomData:docfieldEnd id="2"/>
      </mc:Choice>
    </mc:AlternateContent>
    <w:p w14:paraId="266F37C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  <w:szCs w:val="32"/>
        </w:rPr>
      </w:pPr>
    </w:p>
    <w:p w14:paraId="4FD9309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 xml:space="preserve">                           </w:t>
      </w: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鄂尔多斯市生态环境局</w:t>
      </w:r>
      <w:r>
        <w:rPr>
          <w:rFonts w:hint="eastAsia" w:ascii="仿宋_GB2312" w:hAnsi="仿宋" w:eastAsia="仿宋_GB2312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 w14:paraId="1BA3E14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55" w:rightChars="26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</w:t>
      </w:r>
      <w:bookmarkStart w:id="5" w:name="签发日期"/>
      <w:bookmarkEnd w:id="5"/>
      <mc:AlternateContent>
        <mc:Choice Requires="wpsCustomData">
          <wpsCustomData:docfieldStart id="3" docfieldname="签发日期" hidden="0" print="1" readonly="0" index="5"/>
        </mc:Choice>
      </mc:AlternateContent>
      <w:r>
        <w:rPr>
          <w:rFonts w:hint="eastAsia" w:ascii="仿宋_GB2312" w:hAnsi="仿宋" w:eastAsia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</w:t>
      </w:r>
      <mc:AlternateContent>
        <mc:Choice Requires="wpsCustomData">
          <wpsCustomData:docfieldEnd id="3"/>
        </mc:Choice>
      </mc:AlternateContent>
    </w:p>
    <w:p w14:paraId="7C03242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315" w:rightChars="150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7" w:h="16840"/>
      <w:pgMar w:top="2041" w:right="1531" w:bottom="2041" w:left="1531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46AA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3E4E3A2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203200" tIns="0" rIns="2032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GRw2zRAAAA&#10;BQEAAA8AAAAAAAAAAQAgAAAAIgAAAGRycy9kb3ducmV2LnhtbFBLAQIUABQAAAAIAIdO4kAAiYqd&#10;6wEAANIDAAAOAAAAAAAAAAEAIAAAACA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 w14:paraId="33E4E3A2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5192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18ADA92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203200" tIns="0" rIns="2032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RkcNs0QAA&#10;AAUBAAAPAAAAAAAAAAEAIAAAACIAAABkcnMvZG93bnJldi54bWxQSwECFAAUAAAACACHTuJAQRB3&#10;6ewBAADSAwAADgAAAAAAAAABACAAAAAgAQAAZHJzL2Uyb0RvYy54bWxQSwUGAAAAAAYABgBZAQAA&#10;fgUAAAAA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 w14:paraId="418ADA92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D31F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E364C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4E24C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C5077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01"/>
    <w:rsid w:val="000502D9"/>
    <w:rsid w:val="00053C74"/>
    <w:rsid w:val="00081DD9"/>
    <w:rsid w:val="000A43C9"/>
    <w:rsid w:val="000F448F"/>
    <w:rsid w:val="00104AD5"/>
    <w:rsid w:val="00107F1D"/>
    <w:rsid w:val="00112653"/>
    <w:rsid w:val="00161599"/>
    <w:rsid w:val="0019160D"/>
    <w:rsid w:val="00212159"/>
    <w:rsid w:val="002203D3"/>
    <w:rsid w:val="002432A7"/>
    <w:rsid w:val="002778D8"/>
    <w:rsid w:val="00290DA8"/>
    <w:rsid w:val="002B7D95"/>
    <w:rsid w:val="002D6AFC"/>
    <w:rsid w:val="002F0DE2"/>
    <w:rsid w:val="0030486D"/>
    <w:rsid w:val="00323B61"/>
    <w:rsid w:val="003619FA"/>
    <w:rsid w:val="00393E71"/>
    <w:rsid w:val="003B1A02"/>
    <w:rsid w:val="003C6CE9"/>
    <w:rsid w:val="00424C6E"/>
    <w:rsid w:val="00452E4A"/>
    <w:rsid w:val="004B7461"/>
    <w:rsid w:val="004C640A"/>
    <w:rsid w:val="004D3FC2"/>
    <w:rsid w:val="004F50C6"/>
    <w:rsid w:val="00505381"/>
    <w:rsid w:val="00544386"/>
    <w:rsid w:val="0056424C"/>
    <w:rsid w:val="0057112D"/>
    <w:rsid w:val="00571F6F"/>
    <w:rsid w:val="00577293"/>
    <w:rsid w:val="0058220B"/>
    <w:rsid w:val="00585C83"/>
    <w:rsid w:val="00590474"/>
    <w:rsid w:val="00592CC9"/>
    <w:rsid w:val="005A5BF2"/>
    <w:rsid w:val="006132A1"/>
    <w:rsid w:val="00624B4A"/>
    <w:rsid w:val="006661A4"/>
    <w:rsid w:val="006A7884"/>
    <w:rsid w:val="006B38F9"/>
    <w:rsid w:val="006E1CA5"/>
    <w:rsid w:val="006E2329"/>
    <w:rsid w:val="006F6255"/>
    <w:rsid w:val="00701535"/>
    <w:rsid w:val="0070579B"/>
    <w:rsid w:val="00715743"/>
    <w:rsid w:val="007173A8"/>
    <w:rsid w:val="00761FB3"/>
    <w:rsid w:val="0076589A"/>
    <w:rsid w:val="00786B2F"/>
    <w:rsid w:val="007925F1"/>
    <w:rsid w:val="0079344F"/>
    <w:rsid w:val="007A1610"/>
    <w:rsid w:val="007C0101"/>
    <w:rsid w:val="007D373D"/>
    <w:rsid w:val="00835942"/>
    <w:rsid w:val="00847C4B"/>
    <w:rsid w:val="00861920"/>
    <w:rsid w:val="008643C3"/>
    <w:rsid w:val="00873CD5"/>
    <w:rsid w:val="008804D9"/>
    <w:rsid w:val="008838C5"/>
    <w:rsid w:val="00883BA1"/>
    <w:rsid w:val="0089055A"/>
    <w:rsid w:val="00896DE4"/>
    <w:rsid w:val="008A4595"/>
    <w:rsid w:val="008B77EC"/>
    <w:rsid w:val="008C34AF"/>
    <w:rsid w:val="008D27CA"/>
    <w:rsid w:val="00907606"/>
    <w:rsid w:val="00922F9C"/>
    <w:rsid w:val="0095741D"/>
    <w:rsid w:val="00964200"/>
    <w:rsid w:val="0096751F"/>
    <w:rsid w:val="00967FB8"/>
    <w:rsid w:val="00971513"/>
    <w:rsid w:val="0099392B"/>
    <w:rsid w:val="009950F5"/>
    <w:rsid w:val="00996316"/>
    <w:rsid w:val="009F0D7E"/>
    <w:rsid w:val="009F4F97"/>
    <w:rsid w:val="00A03E70"/>
    <w:rsid w:val="00A14283"/>
    <w:rsid w:val="00A16266"/>
    <w:rsid w:val="00A32DBE"/>
    <w:rsid w:val="00A3438E"/>
    <w:rsid w:val="00A36EAB"/>
    <w:rsid w:val="00A42722"/>
    <w:rsid w:val="00A43C93"/>
    <w:rsid w:val="00AA5ECB"/>
    <w:rsid w:val="00AF257E"/>
    <w:rsid w:val="00B057C0"/>
    <w:rsid w:val="00B16355"/>
    <w:rsid w:val="00B22816"/>
    <w:rsid w:val="00B2798A"/>
    <w:rsid w:val="00B4476C"/>
    <w:rsid w:val="00B46191"/>
    <w:rsid w:val="00B61218"/>
    <w:rsid w:val="00B86149"/>
    <w:rsid w:val="00B91AFD"/>
    <w:rsid w:val="00BA1A77"/>
    <w:rsid w:val="00BA3600"/>
    <w:rsid w:val="00BD25C9"/>
    <w:rsid w:val="00BD4473"/>
    <w:rsid w:val="00BE3516"/>
    <w:rsid w:val="00BE5282"/>
    <w:rsid w:val="00BF428E"/>
    <w:rsid w:val="00BF6CDF"/>
    <w:rsid w:val="00C113FC"/>
    <w:rsid w:val="00C26472"/>
    <w:rsid w:val="00C51E40"/>
    <w:rsid w:val="00C56BFB"/>
    <w:rsid w:val="00C577B3"/>
    <w:rsid w:val="00C621D4"/>
    <w:rsid w:val="00C746BE"/>
    <w:rsid w:val="00C85C1B"/>
    <w:rsid w:val="00C93108"/>
    <w:rsid w:val="00CA6FED"/>
    <w:rsid w:val="00CD05D4"/>
    <w:rsid w:val="00CE37E8"/>
    <w:rsid w:val="00CE5F3B"/>
    <w:rsid w:val="00CE6186"/>
    <w:rsid w:val="00CF1A19"/>
    <w:rsid w:val="00CF24AC"/>
    <w:rsid w:val="00D01418"/>
    <w:rsid w:val="00D04066"/>
    <w:rsid w:val="00D32923"/>
    <w:rsid w:val="00D50FC8"/>
    <w:rsid w:val="00D80399"/>
    <w:rsid w:val="00D809A3"/>
    <w:rsid w:val="00D902CF"/>
    <w:rsid w:val="00D94E37"/>
    <w:rsid w:val="00DC1210"/>
    <w:rsid w:val="00DC440E"/>
    <w:rsid w:val="00DD67D3"/>
    <w:rsid w:val="00E012C8"/>
    <w:rsid w:val="00E157E5"/>
    <w:rsid w:val="00E50C21"/>
    <w:rsid w:val="00E62075"/>
    <w:rsid w:val="00E7161E"/>
    <w:rsid w:val="00E7452B"/>
    <w:rsid w:val="00E90476"/>
    <w:rsid w:val="00EB0809"/>
    <w:rsid w:val="00EE242A"/>
    <w:rsid w:val="00F06195"/>
    <w:rsid w:val="00F2401B"/>
    <w:rsid w:val="00F373F3"/>
    <w:rsid w:val="00F556D9"/>
    <w:rsid w:val="00FC281C"/>
    <w:rsid w:val="00FF0974"/>
    <w:rsid w:val="01067184"/>
    <w:rsid w:val="01283F97"/>
    <w:rsid w:val="02034156"/>
    <w:rsid w:val="035D2B78"/>
    <w:rsid w:val="03696E5B"/>
    <w:rsid w:val="03EA6B8D"/>
    <w:rsid w:val="04AF3D28"/>
    <w:rsid w:val="06414C48"/>
    <w:rsid w:val="06FD2E81"/>
    <w:rsid w:val="078C4B32"/>
    <w:rsid w:val="0A8B20E0"/>
    <w:rsid w:val="0C293B57"/>
    <w:rsid w:val="0E4627D6"/>
    <w:rsid w:val="0FF01CE2"/>
    <w:rsid w:val="11DB31C3"/>
    <w:rsid w:val="125A4F9B"/>
    <w:rsid w:val="166710AD"/>
    <w:rsid w:val="171D0934"/>
    <w:rsid w:val="1750305B"/>
    <w:rsid w:val="17BE3596"/>
    <w:rsid w:val="17CC3694"/>
    <w:rsid w:val="18BF59B2"/>
    <w:rsid w:val="197D6DF6"/>
    <w:rsid w:val="1C3B00DC"/>
    <w:rsid w:val="1EC02023"/>
    <w:rsid w:val="1ED972F6"/>
    <w:rsid w:val="201A69CD"/>
    <w:rsid w:val="20A91A11"/>
    <w:rsid w:val="21945992"/>
    <w:rsid w:val="21C84299"/>
    <w:rsid w:val="22904BBD"/>
    <w:rsid w:val="22E553D9"/>
    <w:rsid w:val="238A2596"/>
    <w:rsid w:val="24A86E33"/>
    <w:rsid w:val="251E1B7F"/>
    <w:rsid w:val="259B6FBE"/>
    <w:rsid w:val="274C467D"/>
    <w:rsid w:val="28044EC3"/>
    <w:rsid w:val="293C7576"/>
    <w:rsid w:val="2A4C74AD"/>
    <w:rsid w:val="2C0E7A95"/>
    <w:rsid w:val="2D3E0262"/>
    <w:rsid w:val="2F273069"/>
    <w:rsid w:val="3078340E"/>
    <w:rsid w:val="377E1867"/>
    <w:rsid w:val="3B5419C2"/>
    <w:rsid w:val="3C032EFE"/>
    <w:rsid w:val="3C431296"/>
    <w:rsid w:val="3D997D89"/>
    <w:rsid w:val="40DE7A76"/>
    <w:rsid w:val="41E57898"/>
    <w:rsid w:val="43BE5DA5"/>
    <w:rsid w:val="45091187"/>
    <w:rsid w:val="48D80B0B"/>
    <w:rsid w:val="4955784C"/>
    <w:rsid w:val="4E08718E"/>
    <w:rsid w:val="4E573A0C"/>
    <w:rsid w:val="500F600B"/>
    <w:rsid w:val="52D72F1B"/>
    <w:rsid w:val="55BA08E6"/>
    <w:rsid w:val="56354618"/>
    <w:rsid w:val="56770825"/>
    <w:rsid w:val="56CC16FF"/>
    <w:rsid w:val="58CA2C35"/>
    <w:rsid w:val="5A0A5B88"/>
    <w:rsid w:val="5A2A1A16"/>
    <w:rsid w:val="5D9131BE"/>
    <w:rsid w:val="5F001B36"/>
    <w:rsid w:val="5F0D4001"/>
    <w:rsid w:val="610B5ACF"/>
    <w:rsid w:val="615D0E52"/>
    <w:rsid w:val="622C3B53"/>
    <w:rsid w:val="625C4B72"/>
    <w:rsid w:val="647C4CF5"/>
    <w:rsid w:val="64B557C6"/>
    <w:rsid w:val="653806B8"/>
    <w:rsid w:val="67C12074"/>
    <w:rsid w:val="67CD23C4"/>
    <w:rsid w:val="68AC3246"/>
    <w:rsid w:val="69EE13C7"/>
    <w:rsid w:val="6A0056F8"/>
    <w:rsid w:val="6A9579E6"/>
    <w:rsid w:val="6BFF1513"/>
    <w:rsid w:val="6C5D38C7"/>
    <w:rsid w:val="6E083062"/>
    <w:rsid w:val="6E0A6B18"/>
    <w:rsid w:val="6E401570"/>
    <w:rsid w:val="70FA112C"/>
    <w:rsid w:val="71D96AFD"/>
    <w:rsid w:val="72536B1A"/>
    <w:rsid w:val="73942F17"/>
    <w:rsid w:val="73945316"/>
    <w:rsid w:val="73ED7448"/>
    <w:rsid w:val="73FF04CC"/>
    <w:rsid w:val="77E77440"/>
    <w:rsid w:val="7BE16A25"/>
    <w:rsid w:val="7BFF4D51"/>
    <w:rsid w:val="7C67564F"/>
    <w:rsid w:val="7D3E6257"/>
    <w:rsid w:val="7D6F7921"/>
    <w:rsid w:val="7D754DCD"/>
    <w:rsid w:val="7E705781"/>
    <w:rsid w:val="B3BE18E7"/>
    <w:rsid w:val="BFBF9460"/>
    <w:rsid w:val="DDDD7497"/>
    <w:rsid w:val="DF4FEC23"/>
    <w:rsid w:val="F7FFB738"/>
    <w:rsid w:val="FED44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Subtitle"/>
    <w:basedOn w:val="1"/>
    <w:next w:val="1"/>
    <w:qFormat/>
    <w:uiPriority w:val="0"/>
    <w:pPr>
      <w:spacing w:line="312" w:lineRule="auto"/>
      <w:ind w:firstLine="0" w:firstLineChars="0"/>
      <w:jc w:val="left"/>
      <w:outlineLvl w:val="1"/>
    </w:pPr>
    <w:rPr>
      <w:rFonts w:cs="Times New Roman"/>
      <w:b/>
      <w:bCs/>
      <w:kern w:val="28"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link w:val="6"/>
    <w:semiHidden/>
    <w:qFormat/>
    <w:uiPriority w:val="99"/>
    <w:rPr>
      <w:sz w:val="18"/>
      <w:szCs w:val="18"/>
    </w:rPr>
  </w:style>
  <w:style w:type="paragraph" w:customStyle="1" w:styleId="15">
    <w:name w:val="zw"/>
    <w:basedOn w:val="1"/>
    <w:semiHidden/>
    <w:qFormat/>
    <w:uiPriority w:val="0"/>
    <w:pPr>
      <w:shd w:val="clear" w:color="auto" w:fill="FFFFFF"/>
      <w:adjustRightInd w:val="0"/>
      <w:snapToGrid w:val="0"/>
      <w:ind w:firstLine="480" w:firstLineChars="0"/>
    </w:pPr>
    <w:rPr>
      <w:kern w:val="0"/>
      <w:szCs w:val="24"/>
    </w:rPr>
  </w:style>
  <w:style w:type="paragraph" w:customStyle="1" w:styleId="16">
    <w:name w:val="6"/>
    <w:basedOn w:val="1"/>
    <w:next w:val="3"/>
    <w:qFormat/>
    <w:uiPriority w:val="0"/>
    <w:pPr>
      <w:widowControl/>
      <w:spacing w:line="440" w:lineRule="exact"/>
      <w:ind w:firstLine="527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3</Pages>
  <Words>1017</Words>
  <Characters>1169</Characters>
  <Lines>1</Lines>
  <Paragraphs>1</Paragraphs>
  <TotalTime>8</TotalTime>
  <ScaleCrop>false</ScaleCrop>
  <LinksUpToDate>false</LinksUpToDate>
  <CharactersWithSpaces>1171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2021-10-25T21:08:00Z</dcterms:created>
  <dc:creator>袁迎辉</dc:creator>
  <cp:lastModifiedBy>Dali</cp:lastModifiedBy>
  <cp:lastPrinted>2018-11-14T17:34:00Z</cp:lastPrinted>
  <dcterms:modified xsi:type="dcterms:W3CDTF">2025-04-27T08:30:32Z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eyJoZGlkIjoiMzE0NzBjNzQyNzUyYjQxZGQ5ZGQxYjY3MmI4M2JlNzUiLCJ1c2VySWQiOiIzMTg2NzYwMjYifQ==</vt:lpwstr>
  </property>
  <property fmtid="{D5CDD505-2E9C-101B-9397-08002B2CF9AE}" pid="4" name="ICV">
    <vt:lpwstr>85A53A11784D46A8949193AC41808181_13</vt:lpwstr>
  </property>
</Properties>
</file>