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105" w:firstLineChars="50"/>
        <w:jc w:val="left"/>
        <w:outlineLvl w:val="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查干淖尔、哈头才当集中式饮用水源环境质量监测（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       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000000"/>
          <w:sz w:val="18"/>
          <w:szCs w:val="18"/>
        </w:rPr>
        <w:t xml:space="preserve"> 采样时间：2022 年0</w:t>
      </w:r>
      <w:r>
        <w:rPr>
          <w:rFonts w:hint="eastAsia"/>
          <w:color w:val="000000"/>
          <w:sz w:val="18"/>
          <w:szCs w:val="18"/>
          <w:lang w:val="en-US" w:eastAsia="zh-CN"/>
        </w:rPr>
        <w:t>7</w:t>
      </w:r>
      <w:r>
        <w:rPr>
          <w:rFonts w:hint="eastAsia"/>
          <w:color w:val="000000"/>
          <w:sz w:val="18"/>
          <w:szCs w:val="18"/>
        </w:rPr>
        <w:t>月0</w:t>
      </w:r>
      <w:r>
        <w:rPr>
          <w:rFonts w:hint="eastAsia"/>
          <w:color w:val="000000"/>
          <w:sz w:val="18"/>
          <w:szCs w:val="18"/>
          <w:lang w:val="en-US" w:eastAsia="zh-CN"/>
        </w:rPr>
        <w:t>9</w:t>
      </w:r>
      <w:r>
        <w:rPr>
          <w:rFonts w:hint="eastAsia"/>
          <w:color w:val="000000"/>
          <w:sz w:val="18"/>
          <w:szCs w:val="18"/>
        </w:rPr>
        <w:t>日   第1 页</w:t>
      </w:r>
    </w:p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 K-LX-22-0</w:t>
      </w:r>
      <w:r>
        <w:rPr>
          <w:rFonts w:hint="eastAsia"/>
          <w:color w:val="000000"/>
          <w:sz w:val="18"/>
          <w:szCs w:val="18"/>
          <w:lang w:val="en-US" w:eastAsia="zh-CN"/>
        </w:rPr>
        <w:t>70</w:t>
      </w:r>
      <w:r>
        <w:rPr>
          <w:rFonts w:hint="eastAsia"/>
          <w:color w:val="000000"/>
          <w:sz w:val="18"/>
          <w:szCs w:val="18"/>
        </w:rPr>
        <w:t xml:space="preserve">             样品种类：地下水                  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000000"/>
          <w:sz w:val="18"/>
          <w:szCs w:val="18"/>
        </w:rPr>
        <w:t>分析时间：2022年0</w:t>
      </w:r>
      <w:r>
        <w:rPr>
          <w:rFonts w:hint="eastAsia"/>
          <w:color w:val="000000"/>
          <w:sz w:val="18"/>
          <w:szCs w:val="18"/>
          <w:lang w:val="en-US" w:eastAsia="zh-CN"/>
        </w:rPr>
        <w:t>7</w:t>
      </w:r>
      <w:r>
        <w:rPr>
          <w:rFonts w:hint="eastAsia"/>
          <w:color w:val="000000"/>
          <w:sz w:val="18"/>
          <w:szCs w:val="18"/>
        </w:rPr>
        <w:t>月0</w:t>
      </w:r>
      <w:r>
        <w:rPr>
          <w:rFonts w:hint="eastAsia"/>
          <w:color w:val="000000"/>
          <w:sz w:val="18"/>
          <w:szCs w:val="18"/>
          <w:lang w:val="en-US" w:eastAsia="zh-CN"/>
        </w:rPr>
        <w:t>9</w:t>
      </w:r>
      <w:r>
        <w:rPr>
          <w:rFonts w:hint="eastAsia"/>
          <w:color w:val="000000"/>
          <w:sz w:val="18"/>
          <w:szCs w:val="18"/>
        </w:rPr>
        <w:t>-</w:t>
      </w:r>
      <w:r>
        <w:rPr>
          <w:rFonts w:hint="eastAsia"/>
          <w:color w:val="000000"/>
          <w:sz w:val="18"/>
          <w:szCs w:val="18"/>
          <w:lang w:val="en-US" w:eastAsia="zh-CN"/>
        </w:rPr>
        <w:t>20</w:t>
      </w:r>
      <w:r>
        <w:rPr>
          <w:rFonts w:hint="eastAsia"/>
          <w:color w:val="000000"/>
          <w:sz w:val="18"/>
          <w:szCs w:val="18"/>
        </w:rPr>
        <w:t>日 共2 页</w:t>
      </w:r>
    </w:p>
    <w:tbl>
      <w:tblPr>
        <w:tblStyle w:val="5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8"/>
        <w:gridCol w:w="2511"/>
        <w:gridCol w:w="1777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309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分析项目</w:t>
            </w:r>
          </w:p>
        </w:tc>
        <w:tc>
          <w:tcPr>
            <w:tcW w:w="2511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13335</wp:posOffset>
                      </wp:positionV>
                      <wp:extent cx="1562100" cy="311150"/>
                      <wp:effectExtent l="635" t="4445" r="6985" b="19685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3111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7pt;margin-top:1.05pt;height:24.5pt;width:123pt;z-index:251662336;mso-width-relative:page;mso-height-relative:page;" filled="f" stroked="t" coordsize="21600,21600" o:gfxdata="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kwBUTWAAAABwEAAA8AAAAAAAAAAQAgAAAAIgAAAGRy&#10;cy9kb3ducmV2LnhtbFBLAQIUABQAAAAIAIdO4kDOYCRYBwIAAP8DAAAOAAAAAAAAAAEAIAAAACUB&#10;AABkcnMvZTJvRG9jLnhtbFBLBQYAAAAABgAGAFkBAACe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color w:val="auto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1183640" cy="654685"/>
                      <wp:effectExtent l="2540" t="4445" r="2540" b="11430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3640" cy="65468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0.35pt;height:51.55pt;width:93.2pt;z-index:251661312;mso-width-relative:page;mso-height-relative:page;" filled="f" stroked="t" coordsize="21600,21600" o:gfxdata="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IP0k9YAAAAHAQAADwAAAAAAAAABACAAAAAiAAAAZHJz&#10;L2Rvd25yZXYueG1sUEsBAhQAFAAAAAgAh07iQK5XRxQGAgAA/wMAAA4AAAAAAAAAAQAgAAAAJQEA&#10;AGRycy9lMm9Eb2MueG1sUEsFBgAAAAAGAAYAWQEAAJ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auto"/>
              </w:rP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  <w:rPr>
                <w:color w:val="auto"/>
              </w:rPr>
            </w:pPr>
            <w:r>
              <w:rPr>
                <w:color w:val="auto"/>
              </w:rP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color w:val="auto"/>
              </w:rPr>
            </w:pPr>
            <w:r>
              <w:rPr>
                <w:color w:val="auto"/>
              </w:rPr>
              <w:t>单位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  名称</w:t>
            </w:r>
          </w:p>
          <w:p>
            <w:pPr>
              <w:spacing w:line="240" w:lineRule="exact"/>
              <w:rPr>
                <w:color w:val="auto"/>
              </w:rPr>
            </w:pPr>
          </w:p>
        </w:tc>
        <w:tc>
          <w:tcPr>
            <w:tcW w:w="177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DX-01-001</w:t>
            </w:r>
          </w:p>
        </w:tc>
        <w:tc>
          <w:tcPr>
            <w:tcW w:w="18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DX-02-001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309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  <w:color w:val="auto"/>
              </w:rPr>
            </w:pPr>
          </w:p>
        </w:tc>
        <w:tc>
          <w:tcPr>
            <w:tcW w:w="251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01查干淖尔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02哈头才当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色度(色)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(度)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臭和味（嗅和味）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无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浊度（浑浊度）</w:t>
            </w:r>
          </w:p>
        </w:tc>
        <w:tc>
          <w:tcPr>
            <w:tcW w:w="251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（度）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肉眼可见物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无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  <w:spacing w:val="-4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pH值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color w:val="auto"/>
              </w:rPr>
              <w:t>7</w:t>
            </w:r>
            <w:r>
              <w:rPr>
                <w:rFonts w:hint="eastAsia"/>
                <w:color w:val="auto"/>
                <w:lang w:val="en-US" w:eastAsia="zh-CN"/>
              </w:rPr>
              <w:t>.7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color w:val="auto"/>
              </w:rPr>
              <w:t>7.</w:t>
            </w: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总硬度（以CaCO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计）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ind w:left="-95" w:right="-95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95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溶解性总固体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386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硫酸盐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20.1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氯化物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7.77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铁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0.02L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锰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0.18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铜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0.18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0.</w:t>
            </w:r>
            <w:r>
              <w:rPr>
                <w:rFonts w:hint="eastAsia"/>
                <w:color w:val="auto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锌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1.38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铝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0.07L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挥发酚（以苯酚计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0.0003L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阴离子洗涤剂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0.05L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耗氧量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（CODmn法，以O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计）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1.22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氨氮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（以N计）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0.025L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硫化物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0.005L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钠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85.7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总大肠菌群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MPN/100mL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&lt;1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&lt;1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细菌（菌落）总数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CFU/mL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</w:pPr>
      <w:r>
        <w:rPr>
          <w:rFonts w:hint="eastAsia"/>
        </w:rPr>
        <w:t>日期：    年    月    日      日期：    年    月    日        日期：   年    月    日</w:t>
      </w:r>
    </w:p>
    <w:p>
      <w:pPr>
        <w:ind w:firstLine="210" w:firstLineChars="100"/>
      </w:pPr>
    </w:p>
    <w:p>
      <w:pPr>
        <w:ind w:firstLine="210" w:firstLineChars="100"/>
        <w:rPr>
          <w:szCs w:val="21"/>
        </w:rPr>
      </w:pP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查干淖尔、哈头才当集中式饮用水源环境质量监测（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       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000000"/>
          <w:sz w:val="18"/>
          <w:szCs w:val="18"/>
        </w:rPr>
        <w:t xml:space="preserve"> 采样时间：2022 年0</w:t>
      </w:r>
      <w:r>
        <w:rPr>
          <w:rFonts w:hint="eastAsia"/>
          <w:color w:val="000000"/>
          <w:sz w:val="18"/>
          <w:szCs w:val="18"/>
          <w:lang w:val="en-US" w:eastAsia="zh-CN"/>
        </w:rPr>
        <w:t>7</w:t>
      </w:r>
      <w:r>
        <w:rPr>
          <w:rFonts w:hint="eastAsia"/>
          <w:color w:val="000000"/>
          <w:sz w:val="18"/>
          <w:szCs w:val="18"/>
        </w:rPr>
        <w:t>月0</w:t>
      </w:r>
      <w:r>
        <w:rPr>
          <w:rFonts w:hint="eastAsia"/>
          <w:color w:val="000000"/>
          <w:sz w:val="18"/>
          <w:szCs w:val="18"/>
          <w:lang w:val="en-US" w:eastAsia="zh-CN"/>
        </w:rPr>
        <w:t>9</w:t>
      </w:r>
      <w:r>
        <w:rPr>
          <w:rFonts w:hint="eastAsia"/>
          <w:color w:val="000000"/>
          <w:sz w:val="18"/>
          <w:szCs w:val="18"/>
        </w:rPr>
        <w:t>日   第1 页</w:t>
      </w:r>
    </w:p>
    <w:p>
      <w:r>
        <w:rPr>
          <w:rFonts w:hint="eastAsia"/>
          <w:color w:val="000000"/>
          <w:sz w:val="18"/>
          <w:szCs w:val="18"/>
        </w:rPr>
        <w:t>任务编号： K-LX-22-0</w:t>
      </w:r>
      <w:r>
        <w:rPr>
          <w:rFonts w:hint="eastAsia"/>
          <w:color w:val="000000"/>
          <w:sz w:val="18"/>
          <w:szCs w:val="18"/>
          <w:lang w:val="en-US" w:eastAsia="zh-CN"/>
        </w:rPr>
        <w:t>70</w:t>
      </w:r>
      <w:r>
        <w:rPr>
          <w:rFonts w:hint="eastAsia"/>
          <w:color w:val="000000"/>
          <w:sz w:val="18"/>
          <w:szCs w:val="18"/>
        </w:rPr>
        <w:t xml:space="preserve">             样品种类：地下水                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000000"/>
          <w:sz w:val="18"/>
          <w:szCs w:val="18"/>
        </w:rPr>
        <w:t xml:space="preserve">  分析时间：2022年0</w:t>
      </w:r>
      <w:r>
        <w:rPr>
          <w:rFonts w:hint="eastAsia"/>
          <w:color w:val="000000"/>
          <w:sz w:val="18"/>
          <w:szCs w:val="18"/>
          <w:lang w:val="en-US" w:eastAsia="zh-CN"/>
        </w:rPr>
        <w:t>7</w:t>
      </w:r>
      <w:r>
        <w:rPr>
          <w:rFonts w:hint="eastAsia"/>
          <w:color w:val="000000"/>
          <w:sz w:val="18"/>
          <w:szCs w:val="18"/>
        </w:rPr>
        <w:t>月0</w:t>
      </w:r>
      <w:r>
        <w:rPr>
          <w:rFonts w:hint="eastAsia"/>
          <w:color w:val="000000"/>
          <w:sz w:val="18"/>
          <w:szCs w:val="18"/>
          <w:lang w:val="en-US" w:eastAsia="zh-CN"/>
        </w:rPr>
        <w:t>9</w:t>
      </w:r>
      <w:r>
        <w:rPr>
          <w:rFonts w:hint="eastAsia"/>
          <w:color w:val="000000"/>
          <w:sz w:val="18"/>
          <w:szCs w:val="18"/>
        </w:rPr>
        <w:t>-</w:t>
      </w:r>
      <w:r>
        <w:rPr>
          <w:rFonts w:hint="eastAsia"/>
          <w:color w:val="000000"/>
          <w:sz w:val="18"/>
          <w:szCs w:val="18"/>
          <w:lang w:val="en-US" w:eastAsia="zh-CN"/>
        </w:rPr>
        <w:t>20</w:t>
      </w:r>
      <w:r>
        <w:rPr>
          <w:rFonts w:hint="eastAsia"/>
          <w:color w:val="000000"/>
          <w:sz w:val="18"/>
          <w:szCs w:val="18"/>
        </w:rPr>
        <w:t>日 共2 页</w:t>
      </w:r>
    </w:p>
    <w:tbl>
      <w:tblPr>
        <w:tblStyle w:val="5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8"/>
        <w:gridCol w:w="2308"/>
        <w:gridCol w:w="2363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285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分析项目</w:t>
            </w:r>
          </w:p>
        </w:tc>
        <w:tc>
          <w:tcPr>
            <w:tcW w:w="2308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6350</wp:posOffset>
                      </wp:positionV>
                      <wp:extent cx="1429385" cy="331470"/>
                      <wp:effectExtent l="1270" t="4445" r="1905" b="14605"/>
                      <wp:wrapNone/>
                      <wp:docPr id="58" name="直接箭头连接符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9385" cy="33147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2.85pt;margin-top:0.5pt;height:26.1pt;width:112.55pt;z-index:251664384;mso-width-relative:page;mso-height-relative:page;" filled="f" stroked="t" coordsize="21600,21600" o:gfxdata="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DDSDHXAAAABwEAAA8AAAAAAAAAAQAgAAAAIgAA&#10;AGRycy9kb3ducmV2LnhtbFBLAQIUABQAAAAIAIdO4kCz+eiNCQIAAAEEAAAOAAAAAAAAAAEAIAAA&#10;ACYBAABkcnMvZTJvRG9jLnhtbFBLBQYAAAAABgAGAFkBAACh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color w:val="auto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1165860" cy="708025"/>
                      <wp:effectExtent l="2540" t="3810" r="5080" b="4445"/>
                      <wp:wrapNone/>
                      <wp:docPr id="59" name="直接箭头连接符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5860" cy="70802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0.35pt;height:55.75pt;width:91.8pt;z-index:251663360;mso-width-relative:page;mso-height-relative:page;" filled="f" stroked="t" coordsize="21600,21600" o:gfxdata="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LfSYo1QAAAAcBAAAPAAAAAAAAAAEAIAAAACIAAABkcnMv&#10;ZG93bnJldi54bWxQSwECFAAUAAAACACHTuJAzeycAAYCAAABBAAADgAAAAAAAAABACAAAAAkAQAA&#10;ZHJzL2Uyb0RvYy54bWxQSwUGAAAAAAYABgBZAQAAn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auto"/>
              </w:rP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  <w:rPr>
                <w:color w:val="auto"/>
              </w:rPr>
            </w:pPr>
            <w:r>
              <w:rPr>
                <w:color w:val="auto"/>
              </w:rP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color w:val="auto"/>
              </w:rPr>
            </w:pPr>
            <w:r>
              <w:rPr>
                <w:color w:val="auto"/>
              </w:rPr>
              <w:t>单位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        名称</w:t>
            </w:r>
          </w:p>
          <w:p>
            <w:pPr>
              <w:spacing w:line="240" w:lineRule="exact"/>
              <w:rPr>
                <w:color w:val="auto"/>
              </w:rPr>
            </w:pPr>
          </w:p>
        </w:tc>
        <w:tc>
          <w:tcPr>
            <w:tcW w:w="236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DX-01-001</w:t>
            </w:r>
          </w:p>
        </w:tc>
        <w:tc>
          <w:tcPr>
            <w:tcW w:w="19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DX-02-001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285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  <w:color w:val="auto"/>
              </w:rPr>
            </w:pPr>
          </w:p>
        </w:tc>
        <w:tc>
          <w:tcPr>
            <w:tcW w:w="23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b/>
                <w:bCs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01查干淖尔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b/>
                <w:bCs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02哈头才当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亚硝酸盐（以N计）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color w:val="auto"/>
              </w:rPr>
              <w:t>0.00</w:t>
            </w:r>
            <w:r>
              <w:rPr>
                <w:rFonts w:hint="eastAsia"/>
                <w:color w:val="auto"/>
                <w:lang w:val="en-US" w:eastAsia="zh-CN"/>
              </w:rPr>
              <w:t>3L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color w:val="auto"/>
              </w:rPr>
              <w:t>0.00</w:t>
            </w:r>
            <w:r>
              <w:rPr>
                <w:rFonts w:hint="eastAsia"/>
                <w:color w:val="auto"/>
                <w:lang w:val="en-US" w:eastAsia="zh-CN"/>
              </w:rPr>
              <w:t>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硝酸盐（以N计）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color w:val="auto"/>
              </w:rPr>
              <w:t>0.</w:t>
            </w:r>
            <w:r>
              <w:rPr>
                <w:rFonts w:hint="eastAsia"/>
                <w:color w:val="auto"/>
                <w:lang w:val="en-US" w:eastAsia="zh-CN"/>
              </w:rPr>
              <w:t>435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color w:val="auto"/>
              </w:rPr>
              <w:t>0.</w:t>
            </w:r>
            <w:r>
              <w:rPr>
                <w:rFonts w:hint="eastAsia"/>
                <w:color w:val="auto"/>
                <w:lang w:val="en-US" w:eastAsia="zh-CN"/>
              </w:rPr>
              <w:t>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氰化物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0.001L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氟化物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color w:val="auto"/>
              </w:rPr>
              <w:t>0.2</w:t>
            </w:r>
            <w:r>
              <w:rPr>
                <w:rFonts w:hint="eastAsia"/>
                <w:color w:val="auto"/>
                <w:lang w:val="en-US" w:eastAsia="zh-CN"/>
              </w:rPr>
              <w:t>90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color w:val="auto"/>
              </w:rPr>
              <w:t>0.</w:t>
            </w:r>
            <w:r>
              <w:rPr>
                <w:rFonts w:hint="eastAsia"/>
                <w:color w:val="auto"/>
                <w:lang w:val="en-US" w:eastAsia="zh-CN"/>
              </w:rPr>
              <w:t>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碘化物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0.002L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汞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0.04L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砷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1.8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  <w:spacing w:val="-4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硒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0.4L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锑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0.2L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0.2L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0.05L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铬（六价）</w:t>
            </w:r>
          </w:p>
        </w:tc>
        <w:tc>
          <w:tcPr>
            <w:tcW w:w="2308" w:type="dxa"/>
            <w:vAlign w:val="bottom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0.004L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铅</w:t>
            </w:r>
          </w:p>
        </w:tc>
        <w:tc>
          <w:tcPr>
            <w:tcW w:w="2308" w:type="dxa"/>
            <w:vAlign w:val="bottom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0.09L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0.09L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氯仿（三氯甲烷）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color w:val="auto"/>
              </w:rPr>
              <w:t>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color w:val="auto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四氯化碳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1.4</w:t>
            </w:r>
            <w:r>
              <w:rPr>
                <w:color w:val="auto"/>
              </w:rPr>
              <w:t>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1.4</w:t>
            </w:r>
            <w:r>
              <w:rPr>
                <w:color w:val="auto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苯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1.4</w:t>
            </w:r>
            <w:r>
              <w:rPr>
                <w:color w:val="auto"/>
              </w:rPr>
              <w:t>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1.4</w:t>
            </w:r>
            <w:r>
              <w:rPr>
                <w:color w:val="auto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甲苯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color w:val="auto"/>
              </w:rPr>
              <w:t>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color w:val="auto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总α放射性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Bq/L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0.277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1.075</w:t>
            </w:r>
            <w:r>
              <w:rPr>
                <w:rFonts w:hint="default" w:ascii="Arial" w:hAnsi="Arial" w:cs="Arial"/>
                <w:color w:val="auto"/>
                <w:lang w:val="en-US" w:eastAsia="zh-CN"/>
              </w:rPr>
              <w:t>×</w:t>
            </w:r>
            <w:r>
              <w:rPr>
                <w:rFonts w:hint="eastAsia"/>
                <w:color w:val="auto"/>
                <w:lang w:val="en-US" w:eastAsia="zh-CN"/>
              </w:rPr>
              <w:t>10</w:t>
            </w:r>
            <w:r>
              <w:rPr>
                <w:rFonts w:hint="eastAsia"/>
                <w:color w:val="auto"/>
                <w:vertAlign w:val="superscript"/>
                <w:lang w:val="en-US" w:eastAsia="zh-CN"/>
              </w:rPr>
              <w:t>-2</w:t>
            </w:r>
            <w:r>
              <w:rPr>
                <w:rFonts w:hint="eastAsia"/>
                <w:color w:val="auto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总β放射性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Bq/L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0.328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rPr>
                <w:rFonts w:eastAsia="幼圆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萘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rPr>
                <w:color w:val="auto"/>
                <w:w w:val="9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color w:val="auto"/>
                <w:w w:val="9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0.012L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color w:val="auto"/>
                <w:w w:val="9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0.012L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rPr>
                <w:rFonts w:eastAsia="幼圆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蒽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rPr>
                <w:color w:val="auto"/>
                <w:w w:val="9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color w:val="auto"/>
                <w:w w:val="9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0.004L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color w:val="auto"/>
                <w:w w:val="9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0.004L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rPr>
                <w:rFonts w:eastAsia="幼圆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荧蒽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rPr>
                <w:color w:val="auto"/>
                <w:w w:val="9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color w:val="auto"/>
                <w:w w:val="9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0.005L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color w:val="auto"/>
                <w:w w:val="9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0.005L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rPr>
                <w:rFonts w:eastAsia="幼圆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苯并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荧蒽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rPr>
                <w:color w:val="auto"/>
                <w:w w:val="9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color w:val="auto"/>
                <w:w w:val="9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0.004L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color w:val="auto"/>
                <w:w w:val="9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0.004L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rPr>
                <w:rFonts w:eastAsia="幼圆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苯并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芘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rPr>
                <w:color w:val="auto"/>
                <w:w w:val="9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color w:val="auto"/>
                <w:w w:val="9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0.004L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color w:val="auto"/>
                <w:w w:val="9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0.004L</w:t>
            </w: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134" w:right="1077" w:bottom="1417" w:left="1077" w:header="851" w:footer="684" w:gutter="0"/>
          <w:cols w:space="720" w:num="1"/>
          <w:titlePg/>
          <w:docGrid w:type="lines" w:linePitch="312" w:charSpace="0"/>
        </w:sectPr>
      </w:pPr>
      <w:r>
        <w:rPr>
          <w:rFonts w:hint="eastAsia"/>
        </w:rPr>
        <w:t>日期：    年    月    日      日期：    年    月    日        日期：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3918"/>
      </w:tabs>
      <w:ind w:right="-55" w:rightChars="-2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2972435</wp:posOffset>
              </wp:positionH>
              <wp:positionV relativeFrom="paragraph">
                <wp:posOffset>-175260</wp:posOffset>
              </wp:positionV>
              <wp:extent cx="172085" cy="131445"/>
              <wp:effectExtent l="0" t="0" r="0" b="0"/>
              <wp:wrapNone/>
              <wp:docPr id="61" name="文本框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4.05pt;margin-top:-13.8pt;height:10.35pt;width:13.55pt;mso-position-horizontal-relative:margin;mso-wrap-style:none;z-index:251660288;mso-width-relative:page;mso-height-relative:page;" filled="f" stroked="f" coordsize="21600,21600" o:gfxdata="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PDzs1wAAAAoBAAAPAAAAAAAAAAEAIAAA&#10;ACIAAABkcnMvZG93bnJldi54bWxQSwECFAAUAAAACACHTuJAqmNz49QBAACnAwAADgAAAAAAAAAB&#10;ACAAAAAm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2712720</wp:posOffset>
              </wp:positionH>
              <wp:positionV relativeFrom="paragraph">
                <wp:posOffset>104775</wp:posOffset>
              </wp:positionV>
              <wp:extent cx="201295" cy="166370"/>
              <wp:effectExtent l="0" t="0" r="0" b="0"/>
              <wp:wrapNone/>
              <wp:docPr id="60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9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3.6pt;margin-top:8.25pt;height:13.1pt;width:15.85pt;mso-position-horizontal-relative:margin;z-index:251659264;mso-width-relative:page;mso-height-relative:page;" filled="f" stroked="f" coordsize="21600,21600" o:gfxdata="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O6wk71wAAAAkBAAAPAAAAAAAAAAEAIAAAACIAAABkcnMvZG93bnJldi54bWxQ&#10;SwECFAAUAAAACACHTuJAUWepl78BAACBAwAADgAAAAAAAAABACAAAAAm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  <w:p>
    <w:pPr>
      <w:pStyle w:val="4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rPr>
        <w:rFonts w:ascii="仿宋_GB2312" w:eastAsia="仿宋_GB2312"/>
        <w:b/>
        <w:sz w:val="44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ZWU2MDk1MWFlMmJiODVkM2JlNDFhZjEwMjRjMmIifQ=="/>
  </w:docVars>
  <w:rsids>
    <w:rsidRoot w:val="582D7F7A"/>
    <w:rsid w:val="00020212"/>
    <w:rsid w:val="00344BA9"/>
    <w:rsid w:val="005F3B5E"/>
    <w:rsid w:val="00623A6A"/>
    <w:rsid w:val="00B10743"/>
    <w:rsid w:val="00CA1736"/>
    <w:rsid w:val="00D0698E"/>
    <w:rsid w:val="02F026DD"/>
    <w:rsid w:val="038C1F24"/>
    <w:rsid w:val="10F22DDA"/>
    <w:rsid w:val="163E12C4"/>
    <w:rsid w:val="1A672104"/>
    <w:rsid w:val="1B6F016D"/>
    <w:rsid w:val="22A05120"/>
    <w:rsid w:val="256A4575"/>
    <w:rsid w:val="2EC220D1"/>
    <w:rsid w:val="30205755"/>
    <w:rsid w:val="30FF17D6"/>
    <w:rsid w:val="315D7B24"/>
    <w:rsid w:val="3AD63E3F"/>
    <w:rsid w:val="3DE2791A"/>
    <w:rsid w:val="3EB861B8"/>
    <w:rsid w:val="47A655C7"/>
    <w:rsid w:val="4E853499"/>
    <w:rsid w:val="4F85132A"/>
    <w:rsid w:val="4F8E255E"/>
    <w:rsid w:val="582D7F7A"/>
    <w:rsid w:val="59154568"/>
    <w:rsid w:val="595F60CE"/>
    <w:rsid w:val="5D7C13E3"/>
    <w:rsid w:val="652E2F92"/>
    <w:rsid w:val="68470E4C"/>
    <w:rsid w:val="6ADF6062"/>
    <w:rsid w:val="7184156E"/>
    <w:rsid w:val="729C2D96"/>
    <w:rsid w:val="731212F7"/>
    <w:rsid w:val="7D432771"/>
    <w:rsid w:val="7E3F5749"/>
    <w:rsid w:val="7F92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440" w:lineRule="exact"/>
      <w:jc w:val="left"/>
    </w:pPr>
    <w:rPr>
      <w:rFonts w:ascii="黑体" w:hAnsi="宋体" w:eastAsia="黑体"/>
      <w:sz w:val="24"/>
      <w:szCs w:val="24"/>
    </w:rPr>
  </w:style>
  <w:style w:type="paragraph" w:styleId="3">
    <w:name w:val="Document Map"/>
    <w:basedOn w:val="1"/>
    <w:link w:val="7"/>
    <w:qFormat/>
    <w:uiPriority w:val="0"/>
    <w:rPr>
      <w:rFonts w:ascii="宋体"/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文档结构图 Char"/>
    <w:basedOn w:val="6"/>
    <w:link w:val="3"/>
    <w:qFormat/>
    <w:uiPriority w:val="0"/>
    <w:rPr>
      <w:rFonts w:ascii="宋体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594</Words>
  <Characters>1146</Characters>
  <Lines>11</Lines>
  <Paragraphs>3</Paragraphs>
  <TotalTime>2</TotalTime>
  <ScaleCrop>false</ScaleCrop>
  <LinksUpToDate>false</LinksUpToDate>
  <CharactersWithSpaces>1482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2022-04-20T08:00:00Z</dcterms:created>
  <dc:creator>Moon</dc:creator>
  <cp:lastModifiedBy>િ</cp:lastModifiedBy>
  <dcterms:modified xsi:type="dcterms:W3CDTF">2022-07-20T09:56:19Z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FCAE7263AAF0488A9678876AC5088478</vt:lpwstr>
  </property>
</Properties>
</file>