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26-002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样品种类：地下水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LX-26-002-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K-LX-26-002-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14.0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6.18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6.38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3.36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1.60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耗氧量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0.293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49.8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26-002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样品种类：地下水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5-13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LX-26-002-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K-LX-26-002-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1.37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0.125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0.277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0.326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0.102</w:t>
            </w:r>
          </w:p>
        </w:tc>
        <w:tc>
          <w:tcPr>
            <w:tcW w:w="22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0.088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0.278</w:t>
            </w:r>
          </w:p>
        </w:tc>
        <w:tc>
          <w:tcPr>
            <w:tcW w:w="22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0.239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A7399320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3</TotalTime>
  <ScaleCrop>false</ScaleCrop>
  <LinksUpToDate>false</LinksUpToDate>
  <CharactersWithSpaces>1470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2024-01-29T14:17:00Z</dcterms:created>
  <dc:creator>Moon</dc:creator>
  <cp:lastModifiedBy>user</cp:lastModifiedBy>
  <cp:lastPrinted>2025-11-18T22:53:00Z</cp:lastPrinted>
  <dcterms:modified xsi:type="dcterms:W3CDTF">2026-01-15T14:09:14Z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