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94DD1">
      <w:pPr>
        <w:jc w:val="center"/>
        <w:rPr>
          <w:rFonts w:ascii="方正小标宋简体" w:eastAsia="方正小标宋简体"/>
          <w:color w:val="0070C0"/>
          <w:sz w:val="48"/>
        </w:rPr>
      </w:pPr>
      <w:bookmarkStart w:id="0" w:name="_Toc432431074"/>
      <w:bookmarkStart w:id="1" w:name="_Toc78380643"/>
    </w:p>
    <w:p w14:paraId="6B9E75E8">
      <w:pPr>
        <w:pStyle w:val="159"/>
        <w:spacing w:before="480" w:after="360" w:line="240" w:lineRule="auto"/>
        <w:rPr>
          <w:rFonts w:ascii="方正小标宋简体" w:eastAsia="方正小标宋简体" w:hAnsiTheme="minorHAnsi" w:cstheme="minorBidi"/>
          <w:bCs w:val="0"/>
          <w:color w:val="0070C0"/>
          <w:kern w:val="2"/>
          <w:sz w:val="48"/>
          <w:szCs w:val="22"/>
        </w:rPr>
      </w:pPr>
      <w:r>
        <w:rPr>
          <w:rFonts w:hint="eastAsia" w:ascii="方正小标宋简体" w:eastAsia="方正小标宋简体" w:hAnsiTheme="minorHAnsi" w:cstheme="minorBidi"/>
          <w:bCs w:val="0"/>
          <w:color w:val="0070C0"/>
          <w:kern w:val="2"/>
          <w:sz w:val="48"/>
          <w:szCs w:val="22"/>
        </w:rPr>
        <w:t>城市</w:t>
      </w:r>
      <w:r>
        <w:rPr>
          <w:rFonts w:ascii="方正小标宋简体" w:eastAsia="方正小标宋简体" w:hAnsiTheme="minorHAnsi" w:cstheme="minorBidi"/>
          <w:bCs w:val="0"/>
          <w:color w:val="0070C0"/>
          <w:kern w:val="2"/>
          <w:sz w:val="48"/>
          <w:szCs w:val="22"/>
        </w:rPr>
        <w:t>声环境</w:t>
      </w:r>
      <w:bookmarkEnd w:id="0"/>
      <w:bookmarkEnd w:id="1"/>
    </w:p>
    <w:p w14:paraId="1ACEE22E">
      <w:pPr>
        <w:spacing w:line="240" w:lineRule="auto"/>
        <w:ind w:firstLine="640" w:firstLineChars="200"/>
        <w:rPr>
          <w:rFonts w:hint="eastAsia" w:ascii="Times New Roman" w:hAnsi="Times New Roman" w:eastAsia="仿宋"/>
          <w:sz w:val="32"/>
          <w:szCs w:val="28"/>
          <w:lang w:eastAsia="zh-CN"/>
        </w:rPr>
      </w:pPr>
      <w:r>
        <w:rPr>
          <w:rFonts w:ascii="Times New Roman" w:hAnsi="仿宋" w:eastAsia="仿宋"/>
          <w:sz w:val="32"/>
          <w:szCs w:val="28"/>
        </w:rPr>
        <w:t>城市道路交通</w:t>
      </w:r>
      <w:r>
        <w:rPr>
          <w:rFonts w:hint="eastAsia" w:ascii="Times New Roman" w:hAnsi="仿宋" w:eastAsia="仿宋"/>
          <w:sz w:val="32"/>
          <w:szCs w:val="28"/>
        </w:rPr>
        <w:t>声</w:t>
      </w:r>
      <w:r>
        <w:rPr>
          <w:rFonts w:ascii="Times New Roman" w:hAnsi="仿宋" w:eastAsia="仿宋"/>
          <w:sz w:val="32"/>
          <w:szCs w:val="28"/>
        </w:rPr>
        <w:t>环境测量每个测点的</w:t>
      </w:r>
      <w:r>
        <w:rPr>
          <w:rFonts w:ascii="Times New Roman" w:hAnsi="Times New Roman" w:eastAsia="仿宋"/>
          <w:sz w:val="32"/>
          <w:szCs w:val="28"/>
        </w:rPr>
        <w:t>20min</w:t>
      </w:r>
      <w:r>
        <w:rPr>
          <w:rFonts w:ascii="Times New Roman" w:hAnsi="仿宋" w:eastAsia="仿宋"/>
          <w:sz w:val="32"/>
          <w:szCs w:val="28"/>
        </w:rPr>
        <w:t>等效声级</w:t>
      </w:r>
      <w:r>
        <w:rPr>
          <w:rFonts w:ascii="Times New Roman" w:hAnsi="Times New Roman" w:eastAsia="仿宋"/>
          <w:i/>
          <w:sz w:val="32"/>
          <w:szCs w:val="28"/>
        </w:rPr>
        <w:t>Leq</w:t>
      </w:r>
      <w:r>
        <w:rPr>
          <w:rFonts w:ascii="Times New Roman" w:hAnsi="仿宋" w:eastAsia="仿宋"/>
          <w:sz w:val="32"/>
          <w:szCs w:val="28"/>
        </w:rPr>
        <w:t>，记录累积百分声级</w:t>
      </w:r>
      <w:r>
        <w:rPr>
          <w:rFonts w:ascii="Times New Roman" w:hAnsi="Times New Roman" w:eastAsia="仿宋"/>
          <w:i/>
          <w:sz w:val="32"/>
          <w:szCs w:val="28"/>
        </w:rPr>
        <w:t>L</w:t>
      </w:r>
      <w:r>
        <w:rPr>
          <w:rFonts w:ascii="Times New Roman" w:hAnsi="Times New Roman" w:eastAsia="仿宋"/>
          <w:i/>
          <w:sz w:val="32"/>
          <w:szCs w:val="28"/>
          <w:vertAlign w:val="subscript"/>
        </w:rPr>
        <w:t>10</w:t>
      </w:r>
      <w:r>
        <w:rPr>
          <w:rFonts w:ascii="Times New Roman" w:hAnsi="仿宋" w:eastAsia="仿宋"/>
          <w:i/>
          <w:sz w:val="32"/>
          <w:szCs w:val="28"/>
        </w:rPr>
        <w:t>、</w:t>
      </w:r>
      <w:r>
        <w:rPr>
          <w:rFonts w:ascii="Times New Roman" w:hAnsi="Times New Roman" w:eastAsia="仿宋"/>
          <w:i/>
          <w:sz w:val="32"/>
          <w:szCs w:val="28"/>
        </w:rPr>
        <w:t>L</w:t>
      </w:r>
      <w:r>
        <w:rPr>
          <w:rFonts w:ascii="Times New Roman" w:hAnsi="Times New Roman" w:eastAsia="仿宋"/>
          <w:i/>
          <w:sz w:val="32"/>
          <w:szCs w:val="28"/>
          <w:vertAlign w:val="subscript"/>
        </w:rPr>
        <w:t>50</w:t>
      </w:r>
      <w:r>
        <w:rPr>
          <w:rFonts w:ascii="Times New Roman" w:hAnsi="仿宋" w:eastAsia="仿宋"/>
          <w:i/>
          <w:sz w:val="32"/>
          <w:szCs w:val="28"/>
        </w:rPr>
        <w:t>、</w:t>
      </w:r>
      <w:r>
        <w:rPr>
          <w:rFonts w:ascii="Times New Roman" w:hAnsi="Times New Roman" w:eastAsia="仿宋"/>
          <w:i/>
          <w:sz w:val="32"/>
          <w:szCs w:val="28"/>
        </w:rPr>
        <w:t>L</w:t>
      </w:r>
      <w:r>
        <w:rPr>
          <w:rFonts w:ascii="Times New Roman" w:hAnsi="Times New Roman" w:eastAsia="仿宋"/>
          <w:i/>
          <w:sz w:val="32"/>
          <w:szCs w:val="28"/>
          <w:vertAlign w:val="subscript"/>
        </w:rPr>
        <w:t>90</w:t>
      </w:r>
      <w:r>
        <w:rPr>
          <w:rFonts w:hint="eastAsia" w:ascii="Times New Roman" w:hAnsi="Times New Roman" w:eastAsia="仿宋"/>
          <w:sz w:val="32"/>
          <w:szCs w:val="28"/>
        </w:rPr>
        <w:t>，</w:t>
      </w:r>
      <w:r>
        <w:rPr>
          <w:rFonts w:ascii="Times New Roman" w:hAnsi="仿宋" w:eastAsia="仿宋"/>
          <w:sz w:val="32"/>
          <w:szCs w:val="28"/>
        </w:rPr>
        <w:t>记录车流量。城市区域</w:t>
      </w:r>
      <w:r>
        <w:rPr>
          <w:rFonts w:hint="eastAsia" w:ascii="Times New Roman" w:hAnsi="仿宋" w:eastAsia="仿宋"/>
          <w:sz w:val="32"/>
          <w:szCs w:val="28"/>
        </w:rPr>
        <w:t>声</w:t>
      </w:r>
      <w:r>
        <w:rPr>
          <w:rFonts w:ascii="Times New Roman" w:hAnsi="仿宋" w:eastAsia="仿宋"/>
          <w:sz w:val="32"/>
          <w:szCs w:val="28"/>
        </w:rPr>
        <w:t>环境测量每个测点的</w:t>
      </w:r>
      <w:r>
        <w:rPr>
          <w:rFonts w:ascii="Times New Roman" w:hAnsi="Times New Roman" w:eastAsia="仿宋"/>
          <w:sz w:val="32"/>
          <w:szCs w:val="28"/>
        </w:rPr>
        <w:t>10min</w:t>
      </w:r>
      <w:r>
        <w:rPr>
          <w:rFonts w:ascii="Times New Roman" w:hAnsi="仿宋" w:eastAsia="仿宋"/>
          <w:sz w:val="32"/>
          <w:szCs w:val="28"/>
        </w:rPr>
        <w:t>等效声级</w:t>
      </w:r>
      <w:r>
        <w:rPr>
          <w:rFonts w:ascii="Times New Roman" w:hAnsi="Times New Roman" w:eastAsia="仿宋"/>
          <w:i/>
          <w:sz w:val="32"/>
          <w:szCs w:val="28"/>
        </w:rPr>
        <w:t>Leq</w:t>
      </w:r>
      <w:r>
        <w:rPr>
          <w:rFonts w:ascii="Times New Roman" w:hAnsi="仿宋" w:eastAsia="仿宋"/>
          <w:sz w:val="32"/>
          <w:szCs w:val="28"/>
        </w:rPr>
        <w:t>，记录累积百分声级</w:t>
      </w:r>
      <w:r>
        <w:rPr>
          <w:rFonts w:ascii="Times New Roman" w:hAnsi="Times New Roman" w:eastAsia="仿宋"/>
          <w:i/>
          <w:sz w:val="32"/>
          <w:szCs w:val="28"/>
        </w:rPr>
        <w:t>L</w:t>
      </w:r>
      <w:r>
        <w:rPr>
          <w:rFonts w:ascii="Times New Roman" w:hAnsi="Times New Roman" w:eastAsia="仿宋"/>
          <w:i/>
          <w:sz w:val="32"/>
          <w:szCs w:val="28"/>
          <w:vertAlign w:val="subscript"/>
        </w:rPr>
        <w:t>10</w:t>
      </w:r>
      <w:r>
        <w:rPr>
          <w:rFonts w:ascii="Times New Roman" w:hAnsi="仿宋" w:eastAsia="仿宋"/>
          <w:i/>
          <w:sz w:val="32"/>
          <w:szCs w:val="28"/>
        </w:rPr>
        <w:t>、</w:t>
      </w:r>
      <w:r>
        <w:rPr>
          <w:rFonts w:ascii="Times New Roman" w:hAnsi="Times New Roman" w:eastAsia="仿宋"/>
          <w:i/>
          <w:sz w:val="32"/>
          <w:szCs w:val="28"/>
        </w:rPr>
        <w:t>L</w:t>
      </w:r>
      <w:r>
        <w:rPr>
          <w:rFonts w:ascii="Times New Roman" w:hAnsi="Times New Roman" w:eastAsia="仿宋"/>
          <w:i/>
          <w:sz w:val="32"/>
          <w:szCs w:val="28"/>
          <w:vertAlign w:val="subscript"/>
        </w:rPr>
        <w:t>50</w:t>
      </w:r>
      <w:r>
        <w:rPr>
          <w:rFonts w:ascii="Times New Roman" w:hAnsi="仿宋" w:eastAsia="仿宋"/>
          <w:i/>
          <w:sz w:val="32"/>
          <w:szCs w:val="28"/>
        </w:rPr>
        <w:t>、</w:t>
      </w:r>
      <w:r>
        <w:rPr>
          <w:rFonts w:ascii="Times New Roman" w:hAnsi="Times New Roman" w:eastAsia="仿宋"/>
          <w:i/>
          <w:sz w:val="32"/>
          <w:szCs w:val="28"/>
        </w:rPr>
        <w:t>L</w:t>
      </w:r>
      <w:r>
        <w:rPr>
          <w:rFonts w:ascii="Times New Roman" w:hAnsi="Times New Roman" w:eastAsia="仿宋"/>
          <w:i/>
          <w:sz w:val="32"/>
          <w:szCs w:val="28"/>
          <w:vertAlign w:val="subscript"/>
        </w:rPr>
        <w:t>90</w:t>
      </w:r>
      <w:r>
        <w:rPr>
          <w:rFonts w:ascii="Times New Roman" w:hAnsi="仿宋" w:eastAsia="仿宋"/>
          <w:sz w:val="32"/>
          <w:szCs w:val="28"/>
        </w:rPr>
        <w:t>。城市功能区声</w:t>
      </w:r>
      <w:r>
        <w:rPr>
          <w:rFonts w:hint="eastAsia" w:ascii="Times New Roman" w:hAnsi="仿宋" w:eastAsia="仿宋"/>
          <w:sz w:val="32"/>
          <w:szCs w:val="28"/>
        </w:rPr>
        <w:t>环境</w:t>
      </w:r>
      <w:r>
        <w:rPr>
          <w:rFonts w:ascii="Times New Roman" w:hAnsi="仿宋" w:eastAsia="仿宋"/>
          <w:sz w:val="32"/>
          <w:szCs w:val="28"/>
        </w:rPr>
        <w:t>每个测点连续监测</w:t>
      </w:r>
      <w:r>
        <w:rPr>
          <w:rFonts w:ascii="Times New Roman" w:hAnsi="Times New Roman" w:eastAsia="仿宋"/>
          <w:sz w:val="32"/>
          <w:szCs w:val="28"/>
        </w:rPr>
        <w:t>24</w:t>
      </w:r>
      <w:r>
        <w:rPr>
          <w:rFonts w:ascii="Times New Roman" w:hAnsi="仿宋" w:eastAsia="仿宋"/>
          <w:sz w:val="32"/>
          <w:szCs w:val="28"/>
        </w:rPr>
        <w:t>小时</w:t>
      </w:r>
      <w:bookmarkStart w:id="73" w:name="_GoBack"/>
      <w:bookmarkEnd w:id="73"/>
      <w:r>
        <w:rPr>
          <w:rFonts w:ascii="Times New Roman" w:hAnsi="仿宋" w:eastAsia="仿宋"/>
          <w:sz w:val="32"/>
          <w:szCs w:val="28"/>
        </w:rPr>
        <w:t>，记录小时等效声级</w:t>
      </w:r>
      <w:r>
        <w:rPr>
          <w:rFonts w:ascii="Times New Roman" w:hAnsi="Times New Roman" w:eastAsia="仿宋"/>
          <w:i/>
          <w:sz w:val="32"/>
          <w:szCs w:val="28"/>
        </w:rPr>
        <w:t>Leq</w:t>
      </w:r>
      <w:r>
        <w:rPr>
          <w:rFonts w:ascii="Times New Roman" w:hAnsi="仿宋" w:eastAsia="仿宋"/>
          <w:sz w:val="32"/>
          <w:szCs w:val="28"/>
        </w:rPr>
        <w:t>，小时累积百分声级</w:t>
      </w:r>
      <w:r>
        <w:rPr>
          <w:rFonts w:ascii="Times New Roman" w:hAnsi="Times New Roman" w:eastAsia="仿宋"/>
          <w:i/>
          <w:sz w:val="32"/>
          <w:szCs w:val="28"/>
        </w:rPr>
        <w:t>L</w:t>
      </w:r>
      <w:r>
        <w:rPr>
          <w:rFonts w:ascii="Times New Roman" w:hAnsi="Times New Roman" w:eastAsia="仿宋"/>
          <w:i/>
          <w:sz w:val="32"/>
          <w:szCs w:val="28"/>
          <w:vertAlign w:val="subscript"/>
        </w:rPr>
        <w:t>10</w:t>
      </w:r>
      <w:r>
        <w:rPr>
          <w:rFonts w:ascii="Times New Roman" w:hAnsi="仿宋" w:eastAsia="仿宋"/>
          <w:i/>
          <w:sz w:val="32"/>
          <w:szCs w:val="28"/>
        </w:rPr>
        <w:t>、</w:t>
      </w:r>
      <w:r>
        <w:rPr>
          <w:rFonts w:ascii="Times New Roman" w:hAnsi="Times New Roman" w:eastAsia="仿宋"/>
          <w:i/>
          <w:sz w:val="32"/>
          <w:szCs w:val="28"/>
        </w:rPr>
        <w:t>L</w:t>
      </w:r>
      <w:r>
        <w:rPr>
          <w:rFonts w:ascii="Times New Roman" w:hAnsi="Times New Roman" w:eastAsia="仿宋"/>
          <w:i/>
          <w:sz w:val="32"/>
          <w:szCs w:val="28"/>
          <w:vertAlign w:val="subscript"/>
        </w:rPr>
        <w:t>50</w:t>
      </w:r>
      <w:r>
        <w:rPr>
          <w:rFonts w:ascii="Times New Roman" w:hAnsi="仿宋" w:eastAsia="仿宋"/>
          <w:i/>
          <w:sz w:val="32"/>
          <w:szCs w:val="28"/>
        </w:rPr>
        <w:t>、</w:t>
      </w:r>
      <w:r>
        <w:rPr>
          <w:rFonts w:ascii="Times New Roman" w:hAnsi="Times New Roman" w:eastAsia="仿宋"/>
          <w:i/>
          <w:sz w:val="32"/>
          <w:szCs w:val="28"/>
        </w:rPr>
        <w:t>L</w:t>
      </w:r>
      <w:r>
        <w:rPr>
          <w:rFonts w:ascii="Times New Roman" w:hAnsi="Times New Roman" w:eastAsia="仿宋"/>
          <w:i/>
          <w:sz w:val="32"/>
          <w:szCs w:val="28"/>
          <w:vertAlign w:val="subscript"/>
        </w:rPr>
        <w:t>90</w:t>
      </w:r>
      <w:r>
        <w:rPr>
          <w:rFonts w:ascii="Times New Roman" w:hAnsi="仿宋" w:eastAsia="仿宋"/>
          <w:sz w:val="32"/>
          <w:szCs w:val="28"/>
        </w:rPr>
        <w:t>。</w:t>
      </w:r>
      <w:r>
        <w:rPr>
          <w:rFonts w:hint="eastAsia" w:ascii="Times New Roman" w:hAnsi="仿宋" w:eastAsia="仿宋"/>
          <w:sz w:val="32"/>
          <w:szCs w:val="28"/>
          <w:lang w:val="en-US" w:eastAsia="zh-CN"/>
        </w:rPr>
        <w:t>声环境质量</w:t>
      </w:r>
      <w:r>
        <w:rPr>
          <w:rFonts w:ascii="Times New Roman" w:hAnsi="仿宋" w:eastAsia="仿宋"/>
          <w:sz w:val="32"/>
          <w:szCs w:val="28"/>
        </w:rPr>
        <w:t>评价方法采用《环境噪声监测技术规范</w:t>
      </w:r>
      <w:r>
        <w:rPr>
          <w:rFonts w:ascii="Times New Roman" w:hAnsi="Times New Roman" w:eastAsia="仿宋"/>
          <w:sz w:val="32"/>
          <w:szCs w:val="28"/>
        </w:rPr>
        <w:t>—</w:t>
      </w:r>
      <w:r>
        <w:rPr>
          <w:rFonts w:ascii="Times New Roman" w:hAnsi="仿宋" w:eastAsia="仿宋"/>
          <w:sz w:val="32"/>
          <w:szCs w:val="28"/>
        </w:rPr>
        <w:t>城市声环境常规监测》（</w:t>
      </w:r>
      <w:r>
        <w:rPr>
          <w:rFonts w:ascii="Times New Roman" w:hAnsi="Times New Roman" w:eastAsia="仿宋"/>
          <w:sz w:val="32"/>
          <w:szCs w:val="28"/>
        </w:rPr>
        <w:t>HJ640-2012</w:t>
      </w:r>
      <w:r>
        <w:rPr>
          <w:rFonts w:ascii="Times New Roman" w:hAnsi="仿宋" w:eastAsia="仿宋"/>
          <w:sz w:val="32"/>
          <w:szCs w:val="28"/>
        </w:rPr>
        <w:t>）</w:t>
      </w:r>
      <w:r>
        <w:rPr>
          <w:rFonts w:hint="eastAsia" w:ascii="Times New Roman" w:hAnsi="仿宋" w:eastAsia="仿宋"/>
          <w:sz w:val="32"/>
          <w:szCs w:val="28"/>
          <w:lang w:val="en-US" w:eastAsia="zh-CN"/>
        </w:rPr>
        <w:t>；评价</w:t>
      </w:r>
      <w:r>
        <w:rPr>
          <w:rFonts w:ascii="Times New Roman" w:hAnsi="仿宋" w:eastAsia="仿宋"/>
          <w:sz w:val="32"/>
          <w:szCs w:val="28"/>
        </w:rPr>
        <w:t>标准执行《声环境质量标准》（</w:t>
      </w:r>
      <w:r>
        <w:rPr>
          <w:rFonts w:ascii="Times New Roman" w:hAnsi="Times New Roman" w:eastAsia="仿宋"/>
          <w:sz w:val="32"/>
          <w:szCs w:val="28"/>
        </w:rPr>
        <w:t>GB3096-2008</w:t>
      </w:r>
      <w:r>
        <w:rPr>
          <w:rFonts w:ascii="Times New Roman" w:hAnsi="仿宋" w:eastAsia="仿宋"/>
          <w:sz w:val="32"/>
          <w:szCs w:val="28"/>
        </w:rPr>
        <w:t>）</w:t>
      </w:r>
      <w:r>
        <w:rPr>
          <w:rFonts w:hint="eastAsia" w:ascii="Times New Roman" w:hAnsi="仿宋" w:eastAsia="仿宋"/>
          <w:sz w:val="32"/>
          <w:szCs w:val="28"/>
          <w:lang w:eastAsia="zh-CN"/>
        </w:rPr>
        <w:t>。</w:t>
      </w:r>
    </w:p>
    <w:p w14:paraId="06FF4DDC">
      <w:pPr>
        <w:spacing w:before="312" w:beforeLines="100"/>
        <w:jc w:val="center"/>
        <w:rPr>
          <w:rFonts w:ascii="黑体" w:hAnsi="黑体" w:eastAsia="黑体"/>
          <w:szCs w:val="24"/>
        </w:rPr>
      </w:pPr>
      <w:r>
        <w:rPr>
          <w:rFonts w:hint="eastAsia" w:ascii="黑体" w:hAnsi="黑体" w:eastAsia="黑体"/>
          <w:szCs w:val="24"/>
        </w:rPr>
        <w:t>表1  城市道路交通声环境评价等级划分   单位：分贝</w:t>
      </w:r>
    </w:p>
    <w:tbl>
      <w:tblPr>
        <w:tblStyle w:val="4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242"/>
        <w:gridCol w:w="1248"/>
        <w:gridCol w:w="1248"/>
        <w:gridCol w:w="1248"/>
        <w:gridCol w:w="1243"/>
      </w:tblGrid>
      <w:tr w14:paraId="058496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985" w:type="dxa"/>
            <w:vAlign w:val="center"/>
          </w:tcPr>
          <w:p w14:paraId="4CE12904">
            <w:pPr>
              <w:snapToGrid w:val="0"/>
              <w:jc w:val="center"/>
              <w:rPr>
                <w:rFonts w:ascii="Times New Roman" w:hAnsi="Times New Roman" w:eastAsia="仿宋"/>
                <w:b/>
                <w:kern w:val="0"/>
                <w:sz w:val="22"/>
                <w:szCs w:val="21"/>
              </w:rPr>
            </w:pPr>
            <w:r>
              <w:rPr>
                <w:rFonts w:ascii="Times New Roman" w:hAnsi="仿宋" w:eastAsia="仿宋"/>
                <w:b/>
                <w:kern w:val="0"/>
                <w:sz w:val="22"/>
                <w:szCs w:val="21"/>
              </w:rPr>
              <w:t>噪声强度等级</w:t>
            </w:r>
          </w:p>
        </w:tc>
        <w:tc>
          <w:tcPr>
            <w:tcW w:w="1242" w:type="dxa"/>
            <w:shd w:val="clear" w:color="auto" w:fill="auto"/>
            <w:vAlign w:val="center"/>
          </w:tcPr>
          <w:p w14:paraId="511E1068">
            <w:pPr>
              <w:snapToGrid w:val="0"/>
              <w:jc w:val="center"/>
              <w:rPr>
                <w:rFonts w:ascii="Times New Roman" w:hAnsi="Times New Roman" w:eastAsia="仿宋"/>
                <w:b/>
                <w:kern w:val="0"/>
                <w:sz w:val="22"/>
                <w:szCs w:val="21"/>
              </w:rPr>
            </w:pPr>
            <w:r>
              <w:rPr>
                <w:rFonts w:ascii="Times New Roman" w:hAnsi="仿宋" w:eastAsia="仿宋"/>
                <w:b/>
                <w:kern w:val="0"/>
                <w:sz w:val="22"/>
                <w:szCs w:val="21"/>
              </w:rPr>
              <w:t>一级</w:t>
            </w:r>
          </w:p>
        </w:tc>
        <w:tc>
          <w:tcPr>
            <w:tcW w:w="1248" w:type="dxa"/>
            <w:shd w:val="clear" w:color="auto" w:fill="auto"/>
            <w:vAlign w:val="center"/>
          </w:tcPr>
          <w:p w14:paraId="770DE8CD">
            <w:pPr>
              <w:snapToGrid w:val="0"/>
              <w:jc w:val="center"/>
              <w:rPr>
                <w:rFonts w:ascii="Times New Roman" w:hAnsi="Times New Roman" w:eastAsia="仿宋"/>
                <w:b/>
                <w:kern w:val="0"/>
                <w:sz w:val="22"/>
                <w:szCs w:val="21"/>
              </w:rPr>
            </w:pPr>
            <w:r>
              <w:rPr>
                <w:rFonts w:ascii="Times New Roman" w:hAnsi="仿宋" w:eastAsia="仿宋"/>
                <w:b/>
                <w:kern w:val="0"/>
                <w:sz w:val="22"/>
                <w:szCs w:val="21"/>
              </w:rPr>
              <w:t>二级</w:t>
            </w:r>
          </w:p>
        </w:tc>
        <w:tc>
          <w:tcPr>
            <w:tcW w:w="1248" w:type="dxa"/>
            <w:shd w:val="clear" w:color="auto" w:fill="auto"/>
            <w:vAlign w:val="center"/>
          </w:tcPr>
          <w:p w14:paraId="5434AFB0">
            <w:pPr>
              <w:snapToGrid w:val="0"/>
              <w:jc w:val="center"/>
              <w:rPr>
                <w:rFonts w:ascii="Times New Roman" w:hAnsi="Times New Roman" w:eastAsia="仿宋"/>
                <w:b/>
                <w:kern w:val="0"/>
                <w:sz w:val="22"/>
                <w:szCs w:val="21"/>
              </w:rPr>
            </w:pPr>
            <w:r>
              <w:rPr>
                <w:rFonts w:ascii="Times New Roman" w:hAnsi="仿宋" w:eastAsia="仿宋"/>
                <w:b/>
                <w:kern w:val="0"/>
                <w:sz w:val="22"/>
                <w:szCs w:val="21"/>
              </w:rPr>
              <w:t>三级</w:t>
            </w:r>
          </w:p>
        </w:tc>
        <w:tc>
          <w:tcPr>
            <w:tcW w:w="1248" w:type="dxa"/>
            <w:shd w:val="clear" w:color="auto" w:fill="auto"/>
            <w:vAlign w:val="center"/>
          </w:tcPr>
          <w:p w14:paraId="37C0D9F5">
            <w:pPr>
              <w:snapToGrid w:val="0"/>
              <w:jc w:val="center"/>
              <w:rPr>
                <w:rFonts w:ascii="Times New Roman" w:hAnsi="Times New Roman" w:eastAsia="仿宋"/>
                <w:b/>
                <w:kern w:val="0"/>
                <w:sz w:val="22"/>
                <w:szCs w:val="21"/>
              </w:rPr>
            </w:pPr>
            <w:r>
              <w:rPr>
                <w:rFonts w:ascii="Times New Roman" w:hAnsi="仿宋" w:eastAsia="仿宋"/>
                <w:b/>
                <w:kern w:val="0"/>
                <w:sz w:val="22"/>
                <w:szCs w:val="21"/>
              </w:rPr>
              <w:t>四级</w:t>
            </w:r>
          </w:p>
        </w:tc>
        <w:tc>
          <w:tcPr>
            <w:tcW w:w="1243" w:type="dxa"/>
            <w:shd w:val="clear" w:color="auto" w:fill="auto"/>
            <w:vAlign w:val="center"/>
          </w:tcPr>
          <w:p w14:paraId="0C1E6A98">
            <w:pPr>
              <w:snapToGrid w:val="0"/>
              <w:jc w:val="center"/>
              <w:rPr>
                <w:rFonts w:ascii="Times New Roman" w:hAnsi="Times New Roman" w:eastAsia="仿宋"/>
                <w:b/>
                <w:kern w:val="0"/>
                <w:sz w:val="22"/>
                <w:szCs w:val="21"/>
              </w:rPr>
            </w:pPr>
            <w:r>
              <w:rPr>
                <w:rFonts w:ascii="Times New Roman" w:hAnsi="仿宋" w:eastAsia="仿宋"/>
                <w:b/>
                <w:kern w:val="0"/>
                <w:sz w:val="22"/>
                <w:szCs w:val="21"/>
              </w:rPr>
              <w:t>五级</w:t>
            </w:r>
          </w:p>
        </w:tc>
      </w:tr>
      <w:tr w14:paraId="252754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985" w:type="dxa"/>
            <w:vAlign w:val="center"/>
          </w:tcPr>
          <w:p w14:paraId="2F77CC2A">
            <w:pPr>
              <w:snapToGrid w:val="0"/>
              <w:jc w:val="center"/>
              <w:rPr>
                <w:rFonts w:ascii="Times New Roman" w:hAnsi="Times New Roman" w:eastAsia="仿宋"/>
                <w:kern w:val="0"/>
                <w:sz w:val="22"/>
                <w:szCs w:val="21"/>
              </w:rPr>
            </w:pPr>
            <w:r>
              <w:rPr>
                <w:rFonts w:ascii="Times New Roman" w:hAnsi="仿宋" w:eastAsia="仿宋"/>
                <w:kern w:val="0"/>
                <w:sz w:val="22"/>
                <w:szCs w:val="21"/>
              </w:rPr>
              <w:t>声环境质量状况</w:t>
            </w:r>
          </w:p>
        </w:tc>
        <w:tc>
          <w:tcPr>
            <w:tcW w:w="1242" w:type="dxa"/>
            <w:shd w:val="clear" w:color="auto" w:fill="auto"/>
            <w:vAlign w:val="center"/>
          </w:tcPr>
          <w:p w14:paraId="12FD5C50">
            <w:pPr>
              <w:snapToGrid w:val="0"/>
              <w:jc w:val="center"/>
              <w:rPr>
                <w:rFonts w:ascii="Times New Roman" w:hAnsi="Times New Roman" w:eastAsia="仿宋"/>
                <w:kern w:val="0"/>
                <w:sz w:val="22"/>
                <w:szCs w:val="21"/>
              </w:rPr>
            </w:pPr>
            <w:r>
              <w:rPr>
                <w:rFonts w:ascii="Times New Roman" w:hAnsi="仿宋" w:eastAsia="仿宋"/>
                <w:kern w:val="0"/>
                <w:sz w:val="22"/>
                <w:szCs w:val="21"/>
              </w:rPr>
              <w:t>好</w:t>
            </w:r>
          </w:p>
        </w:tc>
        <w:tc>
          <w:tcPr>
            <w:tcW w:w="1248" w:type="dxa"/>
            <w:shd w:val="clear" w:color="auto" w:fill="auto"/>
            <w:vAlign w:val="center"/>
          </w:tcPr>
          <w:p w14:paraId="20BE544D">
            <w:pPr>
              <w:snapToGrid w:val="0"/>
              <w:jc w:val="center"/>
              <w:rPr>
                <w:rFonts w:ascii="Times New Roman" w:hAnsi="Times New Roman" w:eastAsia="仿宋"/>
                <w:kern w:val="0"/>
                <w:sz w:val="22"/>
                <w:szCs w:val="21"/>
              </w:rPr>
            </w:pPr>
            <w:r>
              <w:rPr>
                <w:rFonts w:ascii="Times New Roman" w:hAnsi="仿宋" w:eastAsia="仿宋"/>
                <w:kern w:val="0"/>
                <w:sz w:val="22"/>
                <w:szCs w:val="21"/>
              </w:rPr>
              <w:t>较好</w:t>
            </w:r>
          </w:p>
        </w:tc>
        <w:tc>
          <w:tcPr>
            <w:tcW w:w="1248" w:type="dxa"/>
            <w:shd w:val="clear" w:color="auto" w:fill="auto"/>
            <w:vAlign w:val="center"/>
          </w:tcPr>
          <w:p w14:paraId="0FCC9676">
            <w:pPr>
              <w:snapToGrid w:val="0"/>
              <w:jc w:val="center"/>
              <w:rPr>
                <w:rFonts w:ascii="Times New Roman" w:hAnsi="Times New Roman" w:eastAsia="仿宋"/>
                <w:kern w:val="0"/>
                <w:sz w:val="22"/>
                <w:szCs w:val="21"/>
              </w:rPr>
            </w:pPr>
            <w:r>
              <w:rPr>
                <w:rFonts w:ascii="Times New Roman" w:hAnsi="仿宋" w:eastAsia="仿宋"/>
                <w:kern w:val="0"/>
                <w:sz w:val="22"/>
                <w:szCs w:val="21"/>
              </w:rPr>
              <w:t>一般</w:t>
            </w:r>
          </w:p>
        </w:tc>
        <w:tc>
          <w:tcPr>
            <w:tcW w:w="1248" w:type="dxa"/>
            <w:shd w:val="clear" w:color="auto" w:fill="auto"/>
            <w:vAlign w:val="center"/>
          </w:tcPr>
          <w:p w14:paraId="6B0C34C0">
            <w:pPr>
              <w:snapToGrid w:val="0"/>
              <w:jc w:val="center"/>
              <w:rPr>
                <w:rFonts w:ascii="Times New Roman" w:hAnsi="Times New Roman" w:eastAsia="仿宋"/>
                <w:kern w:val="0"/>
                <w:sz w:val="22"/>
                <w:szCs w:val="21"/>
              </w:rPr>
            </w:pPr>
            <w:r>
              <w:rPr>
                <w:rFonts w:ascii="Times New Roman" w:hAnsi="仿宋" w:eastAsia="仿宋"/>
                <w:kern w:val="0"/>
                <w:sz w:val="22"/>
                <w:szCs w:val="21"/>
              </w:rPr>
              <w:t>较差</w:t>
            </w:r>
          </w:p>
        </w:tc>
        <w:tc>
          <w:tcPr>
            <w:tcW w:w="1243" w:type="dxa"/>
            <w:shd w:val="clear" w:color="auto" w:fill="auto"/>
            <w:vAlign w:val="center"/>
          </w:tcPr>
          <w:p w14:paraId="20083F30">
            <w:pPr>
              <w:snapToGrid w:val="0"/>
              <w:jc w:val="center"/>
              <w:rPr>
                <w:rFonts w:ascii="Times New Roman" w:hAnsi="Times New Roman" w:eastAsia="仿宋"/>
                <w:kern w:val="0"/>
                <w:sz w:val="22"/>
                <w:szCs w:val="21"/>
              </w:rPr>
            </w:pPr>
            <w:r>
              <w:rPr>
                <w:rFonts w:ascii="Times New Roman" w:hAnsi="仿宋" w:eastAsia="仿宋"/>
                <w:kern w:val="0"/>
                <w:sz w:val="22"/>
                <w:szCs w:val="21"/>
              </w:rPr>
              <w:t>差</w:t>
            </w:r>
          </w:p>
        </w:tc>
      </w:tr>
      <w:tr w14:paraId="2B1A20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985" w:type="dxa"/>
            <w:vAlign w:val="center"/>
          </w:tcPr>
          <w:p w14:paraId="7C74CBC2">
            <w:pPr>
              <w:snapToGrid w:val="0"/>
              <w:jc w:val="center"/>
              <w:rPr>
                <w:rFonts w:ascii="Times New Roman" w:hAnsi="Times New Roman" w:eastAsia="仿宋"/>
                <w:kern w:val="0"/>
                <w:sz w:val="22"/>
                <w:szCs w:val="21"/>
              </w:rPr>
            </w:pPr>
            <w:r>
              <w:rPr>
                <w:rFonts w:ascii="Times New Roman" w:hAnsi="仿宋" w:eastAsia="仿宋"/>
                <w:kern w:val="0"/>
                <w:sz w:val="22"/>
                <w:szCs w:val="21"/>
              </w:rPr>
              <w:t>昼间平均等效声级</w:t>
            </w:r>
          </w:p>
        </w:tc>
        <w:tc>
          <w:tcPr>
            <w:tcW w:w="1242" w:type="dxa"/>
            <w:shd w:val="clear" w:color="auto" w:fill="auto"/>
            <w:vAlign w:val="center"/>
          </w:tcPr>
          <w:p w14:paraId="0BA728E3">
            <w:pPr>
              <w:snapToGrid w:val="0"/>
              <w:jc w:val="center"/>
              <w:rPr>
                <w:rFonts w:ascii="Times New Roman" w:hAnsi="Times New Roman" w:eastAsia="仿宋"/>
                <w:kern w:val="0"/>
                <w:sz w:val="22"/>
                <w:szCs w:val="21"/>
              </w:rPr>
            </w:pPr>
            <w:r>
              <w:rPr>
                <w:rFonts w:ascii="Times New Roman" w:hAnsi="Times New Roman" w:eastAsia="仿宋"/>
                <w:kern w:val="0"/>
                <w:sz w:val="22"/>
                <w:szCs w:val="21"/>
              </w:rPr>
              <w:t>≤68.0</w:t>
            </w:r>
          </w:p>
        </w:tc>
        <w:tc>
          <w:tcPr>
            <w:tcW w:w="1248" w:type="dxa"/>
            <w:shd w:val="clear" w:color="auto" w:fill="auto"/>
            <w:vAlign w:val="center"/>
          </w:tcPr>
          <w:p w14:paraId="7ED89A01">
            <w:pPr>
              <w:snapToGrid w:val="0"/>
              <w:jc w:val="center"/>
              <w:rPr>
                <w:rFonts w:ascii="Times New Roman" w:hAnsi="Times New Roman" w:eastAsia="仿宋"/>
                <w:kern w:val="0"/>
                <w:sz w:val="22"/>
                <w:szCs w:val="21"/>
              </w:rPr>
            </w:pPr>
            <w:r>
              <w:rPr>
                <w:rFonts w:ascii="Times New Roman" w:hAnsi="Times New Roman" w:eastAsia="仿宋"/>
                <w:kern w:val="0"/>
                <w:sz w:val="22"/>
                <w:szCs w:val="21"/>
              </w:rPr>
              <w:t>68.1</w:t>
            </w:r>
            <w:r>
              <w:rPr>
                <w:rFonts w:ascii="Times New Roman" w:hAnsi="仿宋" w:eastAsia="仿宋"/>
                <w:kern w:val="0"/>
                <w:sz w:val="22"/>
                <w:szCs w:val="21"/>
              </w:rPr>
              <w:t>～</w:t>
            </w:r>
            <w:r>
              <w:rPr>
                <w:rFonts w:ascii="Times New Roman" w:hAnsi="Times New Roman" w:eastAsia="仿宋"/>
                <w:kern w:val="0"/>
                <w:sz w:val="22"/>
                <w:szCs w:val="21"/>
              </w:rPr>
              <w:t>70.0</w:t>
            </w:r>
          </w:p>
        </w:tc>
        <w:tc>
          <w:tcPr>
            <w:tcW w:w="1248" w:type="dxa"/>
            <w:shd w:val="clear" w:color="auto" w:fill="auto"/>
            <w:vAlign w:val="center"/>
          </w:tcPr>
          <w:p w14:paraId="22A64ACF">
            <w:pPr>
              <w:snapToGrid w:val="0"/>
              <w:jc w:val="center"/>
              <w:rPr>
                <w:rFonts w:ascii="Times New Roman" w:hAnsi="Times New Roman" w:eastAsia="仿宋"/>
                <w:kern w:val="0"/>
                <w:sz w:val="22"/>
                <w:szCs w:val="21"/>
              </w:rPr>
            </w:pPr>
            <w:r>
              <w:rPr>
                <w:rFonts w:ascii="Times New Roman" w:hAnsi="Times New Roman" w:eastAsia="仿宋"/>
                <w:kern w:val="0"/>
                <w:sz w:val="22"/>
                <w:szCs w:val="21"/>
              </w:rPr>
              <w:t>70.1</w:t>
            </w:r>
            <w:r>
              <w:rPr>
                <w:rFonts w:ascii="Times New Roman" w:hAnsi="仿宋" w:eastAsia="仿宋"/>
                <w:kern w:val="0"/>
                <w:sz w:val="22"/>
                <w:szCs w:val="21"/>
              </w:rPr>
              <w:t>～</w:t>
            </w:r>
            <w:r>
              <w:rPr>
                <w:rFonts w:ascii="Times New Roman" w:hAnsi="Times New Roman" w:eastAsia="仿宋"/>
                <w:kern w:val="0"/>
                <w:sz w:val="22"/>
                <w:szCs w:val="21"/>
              </w:rPr>
              <w:t>72.0</w:t>
            </w:r>
          </w:p>
        </w:tc>
        <w:tc>
          <w:tcPr>
            <w:tcW w:w="1248" w:type="dxa"/>
            <w:shd w:val="clear" w:color="auto" w:fill="auto"/>
            <w:vAlign w:val="center"/>
          </w:tcPr>
          <w:p w14:paraId="0700FEE9">
            <w:pPr>
              <w:snapToGrid w:val="0"/>
              <w:jc w:val="center"/>
              <w:rPr>
                <w:rFonts w:ascii="Times New Roman" w:hAnsi="Times New Roman" w:eastAsia="仿宋"/>
                <w:kern w:val="0"/>
                <w:sz w:val="22"/>
                <w:szCs w:val="21"/>
              </w:rPr>
            </w:pPr>
            <w:r>
              <w:rPr>
                <w:rFonts w:ascii="Times New Roman" w:hAnsi="Times New Roman" w:eastAsia="仿宋"/>
                <w:kern w:val="0"/>
                <w:sz w:val="22"/>
                <w:szCs w:val="21"/>
              </w:rPr>
              <w:t>72.1</w:t>
            </w:r>
            <w:r>
              <w:rPr>
                <w:rFonts w:ascii="Times New Roman" w:hAnsi="仿宋" w:eastAsia="仿宋"/>
                <w:kern w:val="0"/>
                <w:sz w:val="22"/>
                <w:szCs w:val="21"/>
              </w:rPr>
              <w:t>～</w:t>
            </w:r>
            <w:r>
              <w:rPr>
                <w:rFonts w:ascii="Times New Roman" w:hAnsi="Times New Roman" w:eastAsia="仿宋"/>
                <w:kern w:val="0"/>
                <w:sz w:val="22"/>
                <w:szCs w:val="21"/>
              </w:rPr>
              <w:t>74.0</w:t>
            </w:r>
          </w:p>
        </w:tc>
        <w:tc>
          <w:tcPr>
            <w:tcW w:w="1243" w:type="dxa"/>
            <w:shd w:val="clear" w:color="auto" w:fill="auto"/>
            <w:vAlign w:val="center"/>
          </w:tcPr>
          <w:p w14:paraId="68FBDEA2">
            <w:pPr>
              <w:snapToGrid w:val="0"/>
              <w:jc w:val="center"/>
              <w:rPr>
                <w:rFonts w:ascii="Times New Roman" w:hAnsi="Times New Roman" w:eastAsia="仿宋"/>
                <w:kern w:val="0"/>
                <w:sz w:val="22"/>
                <w:szCs w:val="21"/>
              </w:rPr>
            </w:pPr>
            <w:r>
              <w:rPr>
                <w:rFonts w:ascii="Times New Roman" w:hAnsi="Times New Roman" w:eastAsia="仿宋"/>
                <w:kern w:val="0"/>
                <w:sz w:val="22"/>
                <w:szCs w:val="21"/>
              </w:rPr>
              <w:t>&gt;74.0</w:t>
            </w:r>
          </w:p>
        </w:tc>
      </w:tr>
      <w:tr w14:paraId="0BB4242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985" w:type="dxa"/>
            <w:vAlign w:val="center"/>
          </w:tcPr>
          <w:p w14:paraId="5B32373D">
            <w:pPr>
              <w:snapToGrid w:val="0"/>
              <w:jc w:val="center"/>
              <w:rPr>
                <w:rFonts w:ascii="Times New Roman" w:hAnsi="Times New Roman" w:eastAsia="仿宋"/>
                <w:kern w:val="0"/>
                <w:sz w:val="22"/>
                <w:szCs w:val="21"/>
              </w:rPr>
            </w:pPr>
            <w:r>
              <w:rPr>
                <w:rFonts w:ascii="Times New Roman" w:hAnsi="仿宋" w:eastAsia="仿宋"/>
                <w:kern w:val="0"/>
                <w:sz w:val="22"/>
                <w:szCs w:val="21"/>
              </w:rPr>
              <w:t>夜间平均等效声级</w:t>
            </w:r>
          </w:p>
        </w:tc>
        <w:tc>
          <w:tcPr>
            <w:tcW w:w="1242" w:type="dxa"/>
            <w:shd w:val="clear" w:color="auto" w:fill="auto"/>
            <w:vAlign w:val="center"/>
          </w:tcPr>
          <w:p w14:paraId="22963396">
            <w:pPr>
              <w:snapToGrid w:val="0"/>
              <w:jc w:val="center"/>
              <w:rPr>
                <w:rFonts w:ascii="Times New Roman" w:hAnsi="Times New Roman" w:eastAsia="仿宋"/>
                <w:kern w:val="0"/>
                <w:sz w:val="22"/>
                <w:szCs w:val="21"/>
              </w:rPr>
            </w:pPr>
            <w:r>
              <w:rPr>
                <w:rFonts w:ascii="Times New Roman" w:hAnsi="Times New Roman" w:eastAsia="仿宋"/>
                <w:kern w:val="0"/>
                <w:sz w:val="22"/>
                <w:szCs w:val="21"/>
              </w:rPr>
              <w:t>≤58.0</w:t>
            </w:r>
          </w:p>
        </w:tc>
        <w:tc>
          <w:tcPr>
            <w:tcW w:w="1248" w:type="dxa"/>
            <w:shd w:val="clear" w:color="auto" w:fill="auto"/>
            <w:vAlign w:val="center"/>
          </w:tcPr>
          <w:p w14:paraId="24C6A307">
            <w:pPr>
              <w:snapToGrid w:val="0"/>
              <w:jc w:val="center"/>
              <w:rPr>
                <w:rFonts w:ascii="Times New Roman" w:hAnsi="Times New Roman" w:eastAsia="仿宋"/>
                <w:kern w:val="0"/>
                <w:sz w:val="22"/>
                <w:szCs w:val="21"/>
              </w:rPr>
            </w:pPr>
            <w:r>
              <w:rPr>
                <w:rFonts w:ascii="Times New Roman" w:hAnsi="Times New Roman" w:eastAsia="仿宋"/>
                <w:kern w:val="0"/>
                <w:sz w:val="22"/>
                <w:szCs w:val="21"/>
              </w:rPr>
              <w:t>58.1</w:t>
            </w:r>
            <w:r>
              <w:rPr>
                <w:rFonts w:ascii="Times New Roman" w:hAnsi="仿宋" w:eastAsia="仿宋"/>
                <w:kern w:val="0"/>
                <w:sz w:val="22"/>
                <w:szCs w:val="21"/>
              </w:rPr>
              <w:t>～</w:t>
            </w:r>
            <w:r>
              <w:rPr>
                <w:rFonts w:ascii="Times New Roman" w:hAnsi="Times New Roman" w:eastAsia="仿宋"/>
                <w:kern w:val="0"/>
                <w:sz w:val="22"/>
                <w:szCs w:val="21"/>
              </w:rPr>
              <w:t>60.0</w:t>
            </w:r>
          </w:p>
        </w:tc>
        <w:tc>
          <w:tcPr>
            <w:tcW w:w="1248" w:type="dxa"/>
            <w:shd w:val="clear" w:color="auto" w:fill="auto"/>
            <w:vAlign w:val="center"/>
          </w:tcPr>
          <w:p w14:paraId="5490ACCD">
            <w:pPr>
              <w:snapToGrid w:val="0"/>
              <w:jc w:val="center"/>
              <w:rPr>
                <w:rFonts w:ascii="Times New Roman" w:hAnsi="Times New Roman" w:eastAsia="仿宋"/>
                <w:kern w:val="0"/>
                <w:sz w:val="22"/>
                <w:szCs w:val="21"/>
              </w:rPr>
            </w:pPr>
            <w:r>
              <w:rPr>
                <w:rFonts w:ascii="Times New Roman" w:hAnsi="Times New Roman" w:eastAsia="仿宋"/>
                <w:kern w:val="0"/>
                <w:sz w:val="22"/>
                <w:szCs w:val="21"/>
              </w:rPr>
              <w:t>60.1</w:t>
            </w:r>
            <w:r>
              <w:rPr>
                <w:rFonts w:ascii="Times New Roman" w:hAnsi="仿宋" w:eastAsia="仿宋"/>
                <w:kern w:val="0"/>
                <w:sz w:val="22"/>
                <w:szCs w:val="21"/>
              </w:rPr>
              <w:t>～</w:t>
            </w:r>
            <w:r>
              <w:rPr>
                <w:rFonts w:ascii="Times New Roman" w:hAnsi="Times New Roman" w:eastAsia="仿宋"/>
                <w:kern w:val="0"/>
                <w:sz w:val="22"/>
                <w:szCs w:val="21"/>
              </w:rPr>
              <w:t>62.0</w:t>
            </w:r>
          </w:p>
        </w:tc>
        <w:tc>
          <w:tcPr>
            <w:tcW w:w="1248" w:type="dxa"/>
            <w:shd w:val="clear" w:color="auto" w:fill="auto"/>
            <w:vAlign w:val="center"/>
          </w:tcPr>
          <w:p w14:paraId="7FA06C81">
            <w:pPr>
              <w:snapToGrid w:val="0"/>
              <w:jc w:val="center"/>
              <w:rPr>
                <w:rFonts w:ascii="Times New Roman" w:hAnsi="Times New Roman" w:eastAsia="仿宋"/>
                <w:kern w:val="0"/>
                <w:sz w:val="22"/>
                <w:szCs w:val="21"/>
              </w:rPr>
            </w:pPr>
            <w:r>
              <w:rPr>
                <w:rFonts w:ascii="Times New Roman" w:hAnsi="Times New Roman" w:eastAsia="仿宋"/>
                <w:kern w:val="0"/>
                <w:sz w:val="22"/>
                <w:szCs w:val="21"/>
              </w:rPr>
              <w:t>62.1</w:t>
            </w:r>
            <w:r>
              <w:rPr>
                <w:rFonts w:ascii="Times New Roman" w:hAnsi="仿宋" w:eastAsia="仿宋"/>
                <w:kern w:val="0"/>
                <w:sz w:val="22"/>
                <w:szCs w:val="21"/>
              </w:rPr>
              <w:t>～</w:t>
            </w:r>
            <w:r>
              <w:rPr>
                <w:rFonts w:ascii="Times New Roman" w:hAnsi="Times New Roman" w:eastAsia="仿宋"/>
                <w:kern w:val="0"/>
                <w:sz w:val="22"/>
                <w:szCs w:val="21"/>
              </w:rPr>
              <w:t>64.0</w:t>
            </w:r>
          </w:p>
        </w:tc>
        <w:tc>
          <w:tcPr>
            <w:tcW w:w="1243" w:type="dxa"/>
            <w:shd w:val="clear" w:color="auto" w:fill="auto"/>
            <w:vAlign w:val="center"/>
          </w:tcPr>
          <w:p w14:paraId="47BA3A32">
            <w:pPr>
              <w:snapToGrid w:val="0"/>
              <w:jc w:val="center"/>
              <w:rPr>
                <w:rFonts w:ascii="Times New Roman" w:hAnsi="Times New Roman" w:eastAsia="仿宋"/>
                <w:kern w:val="0"/>
                <w:sz w:val="22"/>
                <w:szCs w:val="21"/>
              </w:rPr>
            </w:pPr>
            <w:r>
              <w:rPr>
                <w:rFonts w:ascii="Times New Roman" w:hAnsi="Times New Roman" w:eastAsia="仿宋"/>
                <w:kern w:val="0"/>
                <w:sz w:val="22"/>
                <w:szCs w:val="21"/>
              </w:rPr>
              <w:t>&gt;64.0</w:t>
            </w:r>
          </w:p>
        </w:tc>
      </w:tr>
    </w:tbl>
    <w:p w14:paraId="1D9E5093">
      <w:pPr>
        <w:spacing w:before="468" w:beforeLines="150"/>
        <w:jc w:val="center"/>
        <w:rPr>
          <w:rFonts w:ascii="黑体" w:hAnsi="黑体" w:eastAsia="黑体"/>
          <w:szCs w:val="24"/>
        </w:rPr>
      </w:pPr>
      <w:r>
        <w:rPr>
          <w:rFonts w:hint="eastAsia" w:ascii="黑体" w:hAnsi="黑体" w:eastAsia="黑体"/>
          <w:szCs w:val="24"/>
        </w:rPr>
        <w:t xml:space="preserve">表2  城市区域环境声环境评价等级划分  </w:t>
      </w:r>
      <w:r>
        <w:rPr>
          <w:rFonts w:ascii="黑体" w:hAnsi="黑体" w:eastAsia="黑体"/>
          <w:szCs w:val="24"/>
        </w:rPr>
        <w:t xml:space="preserve"> </w:t>
      </w:r>
      <w:r>
        <w:rPr>
          <w:rFonts w:hint="eastAsia" w:ascii="黑体" w:hAnsi="黑体" w:eastAsia="黑体"/>
          <w:szCs w:val="24"/>
        </w:rPr>
        <w:t>单位：分贝</w:t>
      </w:r>
    </w:p>
    <w:tbl>
      <w:tblPr>
        <w:tblStyle w:val="4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77"/>
        <w:gridCol w:w="1237"/>
        <w:gridCol w:w="1243"/>
        <w:gridCol w:w="1243"/>
        <w:gridCol w:w="1243"/>
        <w:gridCol w:w="1238"/>
      </w:tblGrid>
      <w:tr w14:paraId="6BFACF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977" w:type="dxa"/>
            <w:vAlign w:val="center"/>
          </w:tcPr>
          <w:p w14:paraId="624A35D1">
            <w:pPr>
              <w:snapToGrid w:val="0"/>
              <w:jc w:val="center"/>
              <w:rPr>
                <w:rFonts w:ascii="Times New Roman" w:hAnsi="Times New Roman" w:eastAsia="仿宋"/>
                <w:b/>
                <w:kern w:val="0"/>
                <w:sz w:val="22"/>
                <w:szCs w:val="21"/>
              </w:rPr>
            </w:pPr>
            <w:r>
              <w:rPr>
                <w:rFonts w:ascii="Times New Roman" w:hAnsi="仿宋" w:eastAsia="仿宋"/>
                <w:b/>
                <w:kern w:val="0"/>
                <w:sz w:val="22"/>
                <w:szCs w:val="21"/>
              </w:rPr>
              <w:t>噪声强度等级</w:t>
            </w:r>
          </w:p>
        </w:tc>
        <w:tc>
          <w:tcPr>
            <w:tcW w:w="1237" w:type="dxa"/>
            <w:shd w:val="clear" w:color="auto" w:fill="auto"/>
            <w:vAlign w:val="center"/>
          </w:tcPr>
          <w:p w14:paraId="2E300F91">
            <w:pPr>
              <w:snapToGrid w:val="0"/>
              <w:jc w:val="center"/>
              <w:rPr>
                <w:rFonts w:ascii="Times New Roman" w:hAnsi="Times New Roman" w:eastAsia="仿宋"/>
                <w:b/>
                <w:kern w:val="0"/>
                <w:sz w:val="22"/>
                <w:szCs w:val="21"/>
              </w:rPr>
            </w:pPr>
            <w:r>
              <w:rPr>
                <w:rFonts w:ascii="Times New Roman" w:hAnsi="仿宋" w:eastAsia="仿宋"/>
                <w:b/>
                <w:kern w:val="0"/>
                <w:sz w:val="22"/>
                <w:szCs w:val="21"/>
              </w:rPr>
              <w:t>一级</w:t>
            </w:r>
          </w:p>
        </w:tc>
        <w:tc>
          <w:tcPr>
            <w:tcW w:w="1243" w:type="dxa"/>
            <w:shd w:val="clear" w:color="auto" w:fill="auto"/>
            <w:vAlign w:val="center"/>
          </w:tcPr>
          <w:p w14:paraId="2BD761E1">
            <w:pPr>
              <w:snapToGrid w:val="0"/>
              <w:jc w:val="center"/>
              <w:rPr>
                <w:rFonts w:ascii="Times New Roman" w:hAnsi="Times New Roman" w:eastAsia="仿宋"/>
                <w:b/>
                <w:kern w:val="0"/>
                <w:sz w:val="22"/>
                <w:szCs w:val="21"/>
              </w:rPr>
            </w:pPr>
            <w:r>
              <w:rPr>
                <w:rFonts w:ascii="Times New Roman" w:hAnsi="仿宋" w:eastAsia="仿宋"/>
                <w:b/>
                <w:kern w:val="0"/>
                <w:sz w:val="22"/>
                <w:szCs w:val="21"/>
              </w:rPr>
              <w:t>二级</w:t>
            </w:r>
          </w:p>
        </w:tc>
        <w:tc>
          <w:tcPr>
            <w:tcW w:w="1243" w:type="dxa"/>
            <w:shd w:val="clear" w:color="auto" w:fill="auto"/>
            <w:vAlign w:val="center"/>
          </w:tcPr>
          <w:p w14:paraId="0CAD3799">
            <w:pPr>
              <w:snapToGrid w:val="0"/>
              <w:jc w:val="center"/>
              <w:rPr>
                <w:rFonts w:ascii="Times New Roman" w:hAnsi="Times New Roman" w:eastAsia="仿宋"/>
                <w:b/>
                <w:kern w:val="0"/>
                <w:sz w:val="22"/>
                <w:szCs w:val="21"/>
              </w:rPr>
            </w:pPr>
            <w:r>
              <w:rPr>
                <w:rFonts w:ascii="Times New Roman" w:hAnsi="仿宋" w:eastAsia="仿宋"/>
                <w:b/>
                <w:kern w:val="0"/>
                <w:sz w:val="22"/>
                <w:szCs w:val="21"/>
              </w:rPr>
              <w:t>三级</w:t>
            </w:r>
          </w:p>
        </w:tc>
        <w:tc>
          <w:tcPr>
            <w:tcW w:w="1243" w:type="dxa"/>
            <w:shd w:val="clear" w:color="auto" w:fill="auto"/>
            <w:vAlign w:val="center"/>
          </w:tcPr>
          <w:p w14:paraId="186F888E">
            <w:pPr>
              <w:snapToGrid w:val="0"/>
              <w:jc w:val="center"/>
              <w:rPr>
                <w:rFonts w:ascii="Times New Roman" w:hAnsi="Times New Roman" w:eastAsia="仿宋"/>
                <w:b/>
                <w:kern w:val="0"/>
                <w:sz w:val="22"/>
                <w:szCs w:val="21"/>
              </w:rPr>
            </w:pPr>
            <w:r>
              <w:rPr>
                <w:rFonts w:ascii="Times New Roman" w:hAnsi="仿宋" w:eastAsia="仿宋"/>
                <w:b/>
                <w:kern w:val="0"/>
                <w:sz w:val="22"/>
                <w:szCs w:val="21"/>
              </w:rPr>
              <w:t>四级</w:t>
            </w:r>
          </w:p>
        </w:tc>
        <w:tc>
          <w:tcPr>
            <w:tcW w:w="1238" w:type="dxa"/>
            <w:shd w:val="clear" w:color="auto" w:fill="auto"/>
            <w:vAlign w:val="center"/>
          </w:tcPr>
          <w:p w14:paraId="0A103906">
            <w:pPr>
              <w:snapToGrid w:val="0"/>
              <w:jc w:val="center"/>
              <w:rPr>
                <w:rFonts w:ascii="Times New Roman" w:hAnsi="Times New Roman" w:eastAsia="仿宋"/>
                <w:b/>
                <w:kern w:val="0"/>
                <w:sz w:val="22"/>
                <w:szCs w:val="21"/>
              </w:rPr>
            </w:pPr>
            <w:r>
              <w:rPr>
                <w:rFonts w:ascii="Times New Roman" w:hAnsi="仿宋" w:eastAsia="仿宋"/>
                <w:b/>
                <w:kern w:val="0"/>
                <w:sz w:val="22"/>
                <w:szCs w:val="21"/>
              </w:rPr>
              <w:t>五级</w:t>
            </w:r>
          </w:p>
        </w:tc>
      </w:tr>
      <w:tr w14:paraId="6CC82F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977" w:type="dxa"/>
            <w:vAlign w:val="center"/>
          </w:tcPr>
          <w:p w14:paraId="690C8473">
            <w:pPr>
              <w:snapToGrid w:val="0"/>
              <w:jc w:val="center"/>
              <w:rPr>
                <w:rFonts w:ascii="Times New Roman" w:hAnsi="Times New Roman" w:eastAsia="仿宋"/>
                <w:kern w:val="0"/>
                <w:sz w:val="22"/>
                <w:szCs w:val="21"/>
              </w:rPr>
            </w:pPr>
            <w:r>
              <w:rPr>
                <w:rFonts w:ascii="Times New Roman" w:hAnsi="仿宋" w:eastAsia="仿宋"/>
                <w:kern w:val="0"/>
                <w:sz w:val="22"/>
                <w:szCs w:val="21"/>
              </w:rPr>
              <w:t>声环境质量状况</w:t>
            </w:r>
          </w:p>
        </w:tc>
        <w:tc>
          <w:tcPr>
            <w:tcW w:w="1237" w:type="dxa"/>
            <w:shd w:val="clear" w:color="auto" w:fill="auto"/>
            <w:vAlign w:val="center"/>
          </w:tcPr>
          <w:p w14:paraId="6C885DF6">
            <w:pPr>
              <w:snapToGrid w:val="0"/>
              <w:jc w:val="center"/>
              <w:rPr>
                <w:rFonts w:ascii="Times New Roman" w:hAnsi="Times New Roman" w:eastAsia="仿宋"/>
                <w:kern w:val="0"/>
                <w:sz w:val="22"/>
                <w:szCs w:val="21"/>
              </w:rPr>
            </w:pPr>
            <w:r>
              <w:rPr>
                <w:rFonts w:ascii="Times New Roman" w:hAnsi="仿宋" w:eastAsia="仿宋"/>
                <w:kern w:val="0"/>
                <w:sz w:val="22"/>
                <w:szCs w:val="21"/>
              </w:rPr>
              <w:t>好</w:t>
            </w:r>
          </w:p>
        </w:tc>
        <w:tc>
          <w:tcPr>
            <w:tcW w:w="1243" w:type="dxa"/>
            <w:shd w:val="clear" w:color="auto" w:fill="auto"/>
            <w:vAlign w:val="center"/>
          </w:tcPr>
          <w:p w14:paraId="4D27D716">
            <w:pPr>
              <w:snapToGrid w:val="0"/>
              <w:jc w:val="center"/>
              <w:rPr>
                <w:rFonts w:ascii="Times New Roman" w:hAnsi="Times New Roman" w:eastAsia="仿宋"/>
                <w:kern w:val="0"/>
                <w:sz w:val="22"/>
                <w:szCs w:val="21"/>
              </w:rPr>
            </w:pPr>
            <w:r>
              <w:rPr>
                <w:rFonts w:ascii="Times New Roman" w:hAnsi="仿宋" w:eastAsia="仿宋"/>
                <w:kern w:val="0"/>
                <w:sz w:val="22"/>
                <w:szCs w:val="21"/>
              </w:rPr>
              <w:t>较好</w:t>
            </w:r>
          </w:p>
        </w:tc>
        <w:tc>
          <w:tcPr>
            <w:tcW w:w="1243" w:type="dxa"/>
            <w:shd w:val="clear" w:color="auto" w:fill="auto"/>
            <w:vAlign w:val="center"/>
          </w:tcPr>
          <w:p w14:paraId="4F32D649">
            <w:pPr>
              <w:snapToGrid w:val="0"/>
              <w:jc w:val="center"/>
              <w:rPr>
                <w:rFonts w:ascii="Times New Roman" w:hAnsi="Times New Roman" w:eastAsia="仿宋"/>
                <w:kern w:val="0"/>
                <w:sz w:val="22"/>
                <w:szCs w:val="21"/>
              </w:rPr>
            </w:pPr>
            <w:r>
              <w:rPr>
                <w:rFonts w:ascii="Times New Roman" w:hAnsi="仿宋" w:eastAsia="仿宋"/>
                <w:kern w:val="0"/>
                <w:sz w:val="22"/>
                <w:szCs w:val="21"/>
              </w:rPr>
              <w:t>一般</w:t>
            </w:r>
          </w:p>
        </w:tc>
        <w:tc>
          <w:tcPr>
            <w:tcW w:w="1243" w:type="dxa"/>
            <w:shd w:val="clear" w:color="auto" w:fill="auto"/>
            <w:vAlign w:val="center"/>
          </w:tcPr>
          <w:p w14:paraId="06404E6B">
            <w:pPr>
              <w:snapToGrid w:val="0"/>
              <w:jc w:val="center"/>
              <w:rPr>
                <w:rFonts w:ascii="Times New Roman" w:hAnsi="Times New Roman" w:eastAsia="仿宋"/>
                <w:kern w:val="0"/>
                <w:sz w:val="22"/>
                <w:szCs w:val="21"/>
              </w:rPr>
            </w:pPr>
            <w:r>
              <w:rPr>
                <w:rFonts w:ascii="Times New Roman" w:hAnsi="仿宋" w:eastAsia="仿宋"/>
                <w:kern w:val="0"/>
                <w:sz w:val="22"/>
                <w:szCs w:val="21"/>
              </w:rPr>
              <w:t>较差</w:t>
            </w:r>
          </w:p>
        </w:tc>
        <w:tc>
          <w:tcPr>
            <w:tcW w:w="1238" w:type="dxa"/>
            <w:shd w:val="clear" w:color="auto" w:fill="auto"/>
            <w:vAlign w:val="center"/>
          </w:tcPr>
          <w:p w14:paraId="0F58AC57">
            <w:pPr>
              <w:snapToGrid w:val="0"/>
              <w:jc w:val="center"/>
              <w:rPr>
                <w:rFonts w:ascii="Times New Roman" w:hAnsi="Times New Roman" w:eastAsia="仿宋"/>
                <w:kern w:val="0"/>
                <w:sz w:val="22"/>
                <w:szCs w:val="21"/>
              </w:rPr>
            </w:pPr>
            <w:r>
              <w:rPr>
                <w:rFonts w:ascii="Times New Roman" w:hAnsi="仿宋" w:eastAsia="仿宋"/>
                <w:kern w:val="0"/>
                <w:sz w:val="22"/>
                <w:szCs w:val="21"/>
              </w:rPr>
              <w:t>差</w:t>
            </w:r>
          </w:p>
        </w:tc>
      </w:tr>
      <w:tr w14:paraId="13EA3E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977" w:type="dxa"/>
            <w:vAlign w:val="center"/>
          </w:tcPr>
          <w:p w14:paraId="30598156">
            <w:pPr>
              <w:snapToGrid w:val="0"/>
              <w:jc w:val="center"/>
              <w:rPr>
                <w:rFonts w:ascii="Times New Roman" w:hAnsi="Times New Roman" w:eastAsia="仿宋"/>
                <w:kern w:val="0"/>
                <w:sz w:val="22"/>
                <w:szCs w:val="21"/>
              </w:rPr>
            </w:pPr>
            <w:r>
              <w:rPr>
                <w:rFonts w:ascii="Times New Roman" w:hAnsi="仿宋" w:eastAsia="仿宋"/>
                <w:kern w:val="0"/>
                <w:sz w:val="22"/>
                <w:szCs w:val="21"/>
              </w:rPr>
              <w:t>昼间平均等效声级</w:t>
            </w:r>
          </w:p>
        </w:tc>
        <w:tc>
          <w:tcPr>
            <w:tcW w:w="1237" w:type="dxa"/>
            <w:shd w:val="clear" w:color="auto" w:fill="auto"/>
            <w:vAlign w:val="center"/>
          </w:tcPr>
          <w:p w14:paraId="5D5BF7D9">
            <w:pPr>
              <w:snapToGrid w:val="0"/>
              <w:jc w:val="center"/>
              <w:rPr>
                <w:rFonts w:ascii="Times New Roman" w:hAnsi="Times New Roman" w:eastAsia="仿宋"/>
                <w:kern w:val="0"/>
                <w:sz w:val="22"/>
                <w:szCs w:val="21"/>
              </w:rPr>
            </w:pPr>
            <w:r>
              <w:rPr>
                <w:rFonts w:ascii="Times New Roman" w:hAnsi="Times New Roman" w:eastAsia="仿宋"/>
                <w:kern w:val="0"/>
                <w:sz w:val="22"/>
                <w:szCs w:val="21"/>
              </w:rPr>
              <w:t>≤50.0</w:t>
            </w:r>
          </w:p>
        </w:tc>
        <w:tc>
          <w:tcPr>
            <w:tcW w:w="1243" w:type="dxa"/>
            <w:shd w:val="clear" w:color="auto" w:fill="auto"/>
            <w:vAlign w:val="center"/>
          </w:tcPr>
          <w:p w14:paraId="3B04F98B">
            <w:pPr>
              <w:snapToGrid w:val="0"/>
              <w:jc w:val="center"/>
              <w:rPr>
                <w:rFonts w:ascii="Times New Roman" w:hAnsi="Times New Roman" w:eastAsia="仿宋"/>
                <w:kern w:val="0"/>
                <w:sz w:val="22"/>
                <w:szCs w:val="21"/>
              </w:rPr>
            </w:pPr>
            <w:r>
              <w:rPr>
                <w:rFonts w:ascii="Times New Roman" w:hAnsi="Times New Roman" w:eastAsia="仿宋"/>
                <w:kern w:val="0"/>
                <w:sz w:val="22"/>
                <w:szCs w:val="21"/>
              </w:rPr>
              <w:t>50.1</w:t>
            </w:r>
            <w:r>
              <w:rPr>
                <w:rFonts w:ascii="Times New Roman" w:hAnsi="仿宋" w:eastAsia="仿宋"/>
                <w:kern w:val="0"/>
                <w:sz w:val="22"/>
                <w:szCs w:val="21"/>
              </w:rPr>
              <w:t>～</w:t>
            </w:r>
            <w:r>
              <w:rPr>
                <w:rFonts w:ascii="Times New Roman" w:hAnsi="Times New Roman" w:eastAsia="仿宋"/>
                <w:kern w:val="0"/>
                <w:sz w:val="22"/>
                <w:szCs w:val="21"/>
              </w:rPr>
              <w:t>55.0</w:t>
            </w:r>
          </w:p>
        </w:tc>
        <w:tc>
          <w:tcPr>
            <w:tcW w:w="1243" w:type="dxa"/>
            <w:shd w:val="clear" w:color="auto" w:fill="auto"/>
            <w:vAlign w:val="center"/>
          </w:tcPr>
          <w:p w14:paraId="3E41D773">
            <w:pPr>
              <w:snapToGrid w:val="0"/>
              <w:jc w:val="center"/>
              <w:rPr>
                <w:rFonts w:ascii="Times New Roman" w:hAnsi="Times New Roman" w:eastAsia="仿宋"/>
                <w:kern w:val="0"/>
                <w:sz w:val="22"/>
                <w:szCs w:val="21"/>
              </w:rPr>
            </w:pPr>
            <w:r>
              <w:rPr>
                <w:rFonts w:ascii="Times New Roman" w:hAnsi="Times New Roman" w:eastAsia="仿宋"/>
                <w:kern w:val="0"/>
                <w:sz w:val="22"/>
                <w:szCs w:val="21"/>
              </w:rPr>
              <w:t>55.1</w:t>
            </w:r>
            <w:r>
              <w:rPr>
                <w:rFonts w:ascii="Times New Roman" w:hAnsi="仿宋" w:eastAsia="仿宋"/>
                <w:kern w:val="0"/>
                <w:sz w:val="22"/>
                <w:szCs w:val="21"/>
              </w:rPr>
              <w:t>～</w:t>
            </w:r>
            <w:r>
              <w:rPr>
                <w:rFonts w:ascii="Times New Roman" w:hAnsi="Times New Roman" w:eastAsia="仿宋"/>
                <w:kern w:val="0"/>
                <w:sz w:val="22"/>
                <w:szCs w:val="21"/>
              </w:rPr>
              <w:t>60.0</w:t>
            </w:r>
          </w:p>
        </w:tc>
        <w:tc>
          <w:tcPr>
            <w:tcW w:w="1243" w:type="dxa"/>
            <w:shd w:val="clear" w:color="auto" w:fill="auto"/>
            <w:vAlign w:val="center"/>
          </w:tcPr>
          <w:p w14:paraId="2513A0A5">
            <w:pPr>
              <w:snapToGrid w:val="0"/>
              <w:jc w:val="center"/>
              <w:rPr>
                <w:rFonts w:ascii="Times New Roman" w:hAnsi="Times New Roman" w:eastAsia="仿宋"/>
                <w:kern w:val="0"/>
                <w:sz w:val="22"/>
                <w:szCs w:val="21"/>
              </w:rPr>
            </w:pPr>
            <w:r>
              <w:rPr>
                <w:rFonts w:ascii="Times New Roman" w:hAnsi="Times New Roman" w:eastAsia="仿宋"/>
                <w:kern w:val="0"/>
                <w:sz w:val="22"/>
                <w:szCs w:val="21"/>
              </w:rPr>
              <w:t>60.1</w:t>
            </w:r>
            <w:r>
              <w:rPr>
                <w:rFonts w:ascii="Times New Roman" w:hAnsi="仿宋" w:eastAsia="仿宋"/>
                <w:kern w:val="0"/>
                <w:sz w:val="22"/>
                <w:szCs w:val="21"/>
              </w:rPr>
              <w:t>～</w:t>
            </w:r>
            <w:r>
              <w:rPr>
                <w:rFonts w:ascii="Times New Roman" w:hAnsi="Times New Roman" w:eastAsia="仿宋"/>
                <w:kern w:val="0"/>
                <w:sz w:val="22"/>
                <w:szCs w:val="21"/>
              </w:rPr>
              <w:t>65.0</w:t>
            </w:r>
          </w:p>
        </w:tc>
        <w:tc>
          <w:tcPr>
            <w:tcW w:w="1238" w:type="dxa"/>
            <w:shd w:val="clear" w:color="auto" w:fill="auto"/>
            <w:vAlign w:val="center"/>
          </w:tcPr>
          <w:p w14:paraId="0DF82BAA">
            <w:pPr>
              <w:snapToGrid w:val="0"/>
              <w:jc w:val="center"/>
              <w:rPr>
                <w:rFonts w:ascii="Times New Roman" w:hAnsi="Times New Roman" w:eastAsia="仿宋"/>
                <w:kern w:val="0"/>
                <w:sz w:val="22"/>
                <w:szCs w:val="21"/>
              </w:rPr>
            </w:pPr>
            <w:r>
              <w:rPr>
                <w:rFonts w:ascii="Times New Roman" w:hAnsi="Times New Roman" w:eastAsia="仿宋"/>
                <w:kern w:val="0"/>
                <w:sz w:val="22"/>
                <w:szCs w:val="21"/>
              </w:rPr>
              <w:t>&gt;65.0</w:t>
            </w:r>
          </w:p>
        </w:tc>
      </w:tr>
      <w:tr w14:paraId="2E70E24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977" w:type="dxa"/>
            <w:vAlign w:val="center"/>
          </w:tcPr>
          <w:p w14:paraId="05B027A6">
            <w:pPr>
              <w:snapToGrid w:val="0"/>
              <w:jc w:val="center"/>
              <w:rPr>
                <w:rFonts w:ascii="Times New Roman" w:hAnsi="Times New Roman" w:eastAsia="仿宋"/>
                <w:kern w:val="0"/>
                <w:sz w:val="22"/>
                <w:szCs w:val="21"/>
              </w:rPr>
            </w:pPr>
            <w:r>
              <w:rPr>
                <w:rFonts w:ascii="Times New Roman" w:hAnsi="仿宋" w:eastAsia="仿宋"/>
                <w:kern w:val="0"/>
                <w:sz w:val="22"/>
                <w:szCs w:val="21"/>
              </w:rPr>
              <w:t>夜间平均等效声级</w:t>
            </w:r>
          </w:p>
        </w:tc>
        <w:tc>
          <w:tcPr>
            <w:tcW w:w="1237" w:type="dxa"/>
            <w:shd w:val="clear" w:color="auto" w:fill="auto"/>
            <w:vAlign w:val="center"/>
          </w:tcPr>
          <w:p w14:paraId="703509F9">
            <w:pPr>
              <w:snapToGrid w:val="0"/>
              <w:jc w:val="center"/>
              <w:rPr>
                <w:rFonts w:ascii="Times New Roman" w:hAnsi="Times New Roman" w:eastAsia="仿宋"/>
                <w:kern w:val="0"/>
                <w:sz w:val="22"/>
                <w:szCs w:val="21"/>
              </w:rPr>
            </w:pPr>
            <w:r>
              <w:rPr>
                <w:rFonts w:ascii="Times New Roman" w:hAnsi="Times New Roman" w:eastAsia="仿宋"/>
                <w:kern w:val="0"/>
                <w:sz w:val="22"/>
                <w:szCs w:val="21"/>
              </w:rPr>
              <w:t>≤40.0</w:t>
            </w:r>
          </w:p>
        </w:tc>
        <w:tc>
          <w:tcPr>
            <w:tcW w:w="1243" w:type="dxa"/>
            <w:shd w:val="clear" w:color="auto" w:fill="auto"/>
            <w:vAlign w:val="center"/>
          </w:tcPr>
          <w:p w14:paraId="451836B3">
            <w:pPr>
              <w:snapToGrid w:val="0"/>
              <w:jc w:val="center"/>
              <w:rPr>
                <w:rFonts w:ascii="Times New Roman" w:hAnsi="Times New Roman" w:eastAsia="仿宋"/>
                <w:kern w:val="0"/>
                <w:sz w:val="22"/>
                <w:szCs w:val="21"/>
              </w:rPr>
            </w:pPr>
            <w:r>
              <w:rPr>
                <w:rFonts w:ascii="Times New Roman" w:hAnsi="Times New Roman" w:eastAsia="仿宋"/>
                <w:kern w:val="0"/>
                <w:sz w:val="22"/>
                <w:szCs w:val="21"/>
              </w:rPr>
              <w:t>40.1</w:t>
            </w:r>
            <w:r>
              <w:rPr>
                <w:rFonts w:ascii="Times New Roman" w:hAnsi="仿宋" w:eastAsia="仿宋"/>
                <w:kern w:val="0"/>
                <w:sz w:val="22"/>
                <w:szCs w:val="21"/>
              </w:rPr>
              <w:t>～</w:t>
            </w:r>
            <w:r>
              <w:rPr>
                <w:rFonts w:ascii="Times New Roman" w:hAnsi="Times New Roman" w:eastAsia="仿宋"/>
                <w:kern w:val="0"/>
                <w:sz w:val="22"/>
                <w:szCs w:val="21"/>
              </w:rPr>
              <w:t>45.0</w:t>
            </w:r>
          </w:p>
        </w:tc>
        <w:tc>
          <w:tcPr>
            <w:tcW w:w="1243" w:type="dxa"/>
            <w:shd w:val="clear" w:color="auto" w:fill="auto"/>
            <w:vAlign w:val="center"/>
          </w:tcPr>
          <w:p w14:paraId="3DC5DC5B">
            <w:pPr>
              <w:snapToGrid w:val="0"/>
              <w:jc w:val="center"/>
              <w:rPr>
                <w:rFonts w:ascii="Times New Roman" w:hAnsi="Times New Roman" w:eastAsia="仿宋"/>
                <w:kern w:val="0"/>
                <w:sz w:val="22"/>
                <w:szCs w:val="21"/>
              </w:rPr>
            </w:pPr>
            <w:r>
              <w:rPr>
                <w:rFonts w:ascii="Times New Roman" w:hAnsi="Times New Roman" w:eastAsia="仿宋"/>
                <w:kern w:val="0"/>
                <w:sz w:val="22"/>
                <w:szCs w:val="21"/>
              </w:rPr>
              <w:t>45.1</w:t>
            </w:r>
            <w:r>
              <w:rPr>
                <w:rFonts w:ascii="Times New Roman" w:hAnsi="仿宋" w:eastAsia="仿宋"/>
                <w:kern w:val="0"/>
                <w:sz w:val="22"/>
                <w:szCs w:val="21"/>
              </w:rPr>
              <w:t>～</w:t>
            </w:r>
            <w:r>
              <w:rPr>
                <w:rFonts w:ascii="Times New Roman" w:hAnsi="Times New Roman" w:eastAsia="仿宋"/>
                <w:kern w:val="0"/>
                <w:sz w:val="22"/>
                <w:szCs w:val="21"/>
              </w:rPr>
              <w:t>50.0</w:t>
            </w:r>
          </w:p>
        </w:tc>
        <w:tc>
          <w:tcPr>
            <w:tcW w:w="1243" w:type="dxa"/>
            <w:shd w:val="clear" w:color="auto" w:fill="auto"/>
            <w:vAlign w:val="center"/>
          </w:tcPr>
          <w:p w14:paraId="71C7DE02">
            <w:pPr>
              <w:snapToGrid w:val="0"/>
              <w:jc w:val="center"/>
              <w:rPr>
                <w:rFonts w:ascii="Times New Roman" w:hAnsi="Times New Roman" w:eastAsia="仿宋"/>
                <w:kern w:val="0"/>
                <w:sz w:val="22"/>
                <w:szCs w:val="21"/>
              </w:rPr>
            </w:pPr>
            <w:r>
              <w:rPr>
                <w:rFonts w:ascii="Times New Roman" w:hAnsi="Times New Roman" w:eastAsia="仿宋"/>
                <w:kern w:val="0"/>
                <w:sz w:val="22"/>
                <w:szCs w:val="21"/>
              </w:rPr>
              <w:t>50.1</w:t>
            </w:r>
            <w:r>
              <w:rPr>
                <w:rFonts w:ascii="Times New Roman" w:hAnsi="仿宋" w:eastAsia="仿宋"/>
                <w:kern w:val="0"/>
                <w:sz w:val="22"/>
                <w:szCs w:val="21"/>
              </w:rPr>
              <w:t>～</w:t>
            </w:r>
            <w:r>
              <w:rPr>
                <w:rFonts w:ascii="Times New Roman" w:hAnsi="Times New Roman" w:eastAsia="仿宋"/>
                <w:kern w:val="0"/>
                <w:sz w:val="22"/>
                <w:szCs w:val="21"/>
              </w:rPr>
              <w:t>55.0</w:t>
            </w:r>
          </w:p>
        </w:tc>
        <w:tc>
          <w:tcPr>
            <w:tcW w:w="1238" w:type="dxa"/>
            <w:shd w:val="clear" w:color="auto" w:fill="auto"/>
            <w:vAlign w:val="center"/>
          </w:tcPr>
          <w:p w14:paraId="706A7CBD">
            <w:pPr>
              <w:snapToGrid w:val="0"/>
              <w:jc w:val="center"/>
              <w:rPr>
                <w:rFonts w:ascii="Times New Roman" w:hAnsi="Times New Roman" w:eastAsia="仿宋"/>
                <w:kern w:val="0"/>
                <w:sz w:val="22"/>
                <w:szCs w:val="21"/>
              </w:rPr>
            </w:pPr>
            <w:r>
              <w:rPr>
                <w:rFonts w:ascii="Times New Roman" w:hAnsi="Times New Roman" w:eastAsia="仿宋"/>
                <w:kern w:val="0"/>
                <w:sz w:val="22"/>
                <w:szCs w:val="21"/>
              </w:rPr>
              <w:t>&gt;55.0</w:t>
            </w:r>
          </w:p>
        </w:tc>
      </w:tr>
    </w:tbl>
    <w:p w14:paraId="5E522184">
      <w:pPr>
        <w:spacing w:line="240" w:lineRule="auto"/>
        <w:ind w:firstLine="640" w:firstLineChars="200"/>
        <w:rPr>
          <w:rFonts w:hint="eastAsia" w:ascii="Times New Roman" w:hAnsi="Times New Roman" w:eastAsia="仿宋"/>
          <w:sz w:val="32"/>
          <w:szCs w:val="32"/>
        </w:rPr>
      </w:pPr>
      <w:bookmarkStart w:id="2" w:name="_Toc432431075"/>
      <w:bookmarkStart w:id="3" w:name="_Toc78380644"/>
    </w:p>
    <w:p w14:paraId="6036D362">
      <w:pPr>
        <w:spacing w:line="240" w:lineRule="auto"/>
        <w:ind w:firstLine="640" w:firstLineChars="200"/>
        <w:rPr>
          <w:rFonts w:hint="eastAsia" w:ascii="Times New Roman" w:hAnsi="Times New Roman" w:eastAsia="仿宋"/>
          <w:sz w:val="32"/>
          <w:szCs w:val="32"/>
        </w:rPr>
      </w:pPr>
    </w:p>
    <w:p w14:paraId="24F19495">
      <w:pPr>
        <w:spacing w:line="240" w:lineRule="auto"/>
        <w:ind w:firstLine="640" w:firstLineChars="200"/>
        <w:rPr>
          <w:rFonts w:hint="default" w:ascii="Times New Roman" w:hAnsi="Times New Roman" w:eastAsia="仿宋"/>
          <w:sz w:val="32"/>
          <w:szCs w:val="32"/>
          <w:lang w:val="en-US" w:eastAsia="zh-CN"/>
        </w:rPr>
      </w:pPr>
      <w:r>
        <w:rPr>
          <w:rFonts w:hint="eastAsia" w:ascii="Times New Roman" w:hAnsi="Times New Roman" w:eastAsia="仿宋"/>
          <w:sz w:val="32"/>
          <w:szCs w:val="32"/>
        </w:rPr>
        <w:t>202</w:t>
      </w:r>
      <w:r>
        <w:rPr>
          <w:rFonts w:hint="eastAsia" w:ascii="Times New Roman" w:hAnsi="Times New Roman" w:eastAsia="仿宋"/>
          <w:sz w:val="32"/>
          <w:szCs w:val="32"/>
          <w:lang w:val="en-US" w:eastAsia="zh-CN"/>
        </w:rPr>
        <w:t>4</w:t>
      </w:r>
      <w:r>
        <w:rPr>
          <w:rFonts w:hint="eastAsia" w:ascii="Times New Roman" w:hAnsi="Times New Roman" w:eastAsia="仿宋"/>
          <w:sz w:val="32"/>
          <w:szCs w:val="32"/>
        </w:rPr>
        <w:t>年，全区12个盟市政府所在城市或盟行政公署所在城镇（统称“地级市”）及8个县级市共20个城市开展声环境质量常规监测，监测区域为城市建成区。</w:t>
      </w:r>
    </w:p>
    <w:p w14:paraId="6CB1F7B1">
      <w:pPr>
        <w:pStyle w:val="2"/>
        <w:spacing w:line="578" w:lineRule="auto"/>
        <w:rPr>
          <w:rFonts w:ascii="黑体" w:hAnsi="黑体" w:eastAsia="黑体" w:cstheme="minorBidi"/>
          <w:b w:val="0"/>
          <w:color w:val="0070C0"/>
          <w:sz w:val="36"/>
          <w:szCs w:val="32"/>
        </w:rPr>
      </w:pPr>
      <w:r>
        <w:rPr>
          <w:rFonts w:hint="eastAsia" w:ascii="黑体" w:hAnsi="黑体" w:eastAsia="黑体" w:cstheme="minorBidi"/>
          <w:b w:val="0"/>
          <w:color w:val="0070C0"/>
          <w:sz w:val="36"/>
          <w:szCs w:val="32"/>
        </w:rPr>
        <w:t>一、</w:t>
      </w:r>
      <w:r>
        <w:rPr>
          <w:rFonts w:ascii="黑体" w:hAnsi="黑体" w:eastAsia="黑体" w:cstheme="minorBidi"/>
          <w:b w:val="0"/>
          <w:color w:val="0070C0"/>
          <w:sz w:val="36"/>
          <w:szCs w:val="32"/>
        </w:rPr>
        <w:t>监测结果及现状评价</w:t>
      </w:r>
      <w:bookmarkEnd w:id="2"/>
      <w:bookmarkEnd w:id="3"/>
    </w:p>
    <w:p w14:paraId="1AA2BACC">
      <w:pPr>
        <w:pStyle w:val="3"/>
        <w:spacing w:line="416" w:lineRule="auto"/>
        <w:rPr>
          <w:rFonts w:ascii="黑体" w:hAnsi="黑体" w:eastAsia="黑体" w:cstheme="majorBidi"/>
          <w:b w:val="0"/>
          <w:color w:val="0070C0"/>
          <w:szCs w:val="28"/>
        </w:rPr>
      </w:pPr>
      <w:bookmarkStart w:id="4" w:name="_Toc512678094"/>
      <w:bookmarkStart w:id="5" w:name="_Toc498363137"/>
      <w:bookmarkStart w:id="6" w:name="_Toc511657551"/>
      <w:bookmarkStart w:id="7" w:name="_Toc432431076"/>
      <w:bookmarkStart w:id="8" w:name="_Toc430703127"/>
      <w:bookmarkStart w:id="9" w:name="_Toc512549360"/>
      <w:bookmarkStart w:id="10" w:name="_Toc498677933"/>
      <w:bookmarkStart w:id="11" w:name="_Toc432251959"/>
      <w:bookmarkStart w:id="12" w:name="_Toc498363580"/>
      <w:r>
        <w:rPr>
          <w:rFonts w:hint="eastAsia" w:ascii="黑体" w:hAnsi="黑体" w:eastAsia="黑体" w:cstheme="majorBidi"/>
          <w:b w:val="0"/>
          <w:color w:val="0070C0"/>
          <w:szCs w:val="28"/>
        </w:rPr>
        <w:t>（一）</w:t>
      </w:r>
      <w:r>
        <w:rPr>
          <w:rFonts w:ascii="黑体" w:hAnsi="黑体" w:eastAsia="黑体" w:cstheme="majorBidi"/>
          <w:b w:val="0"/>
          <w:color w:val="0070C0"/>
          <w:szCs w:val="28"/>
        </w:rPr>
        <w:t>城市</w:t>
      </w:r>
      <w:r>
        <w:rPr>
          <w:rFonts w:hint="eastAsia" w:ascii="黑体" w:hAnsi="黑体" w:eastAsia="黑体" w:cstheme="majorBidi"/>
          <w:b w:val="0"/>
          <w:color w:val="0070C0"/>
          <w:szCs w:val="28"/>
          <w:lang w:val="en-US" w:eastAsia="zh-CN"/>
        </w:rPr>
        <w:t>功能区</w:t>
      </w:r>
      <w:r>
        <w:rPr>
          <w:rFonts w:ascii="黑体" w:hAnsi="黑体" w:eastAsia="黑体" w:cstheme="majorBidi"/>
          <w:b w:val="0"/>
          <w:color w:val="0070C0"/>
          <w:szCs w:val="28"/>
        </w:rPr>
        <w:t>声</w:t>
      </w:r>
      <w:bookmarkEnd w:id="4"/>
      <w:bookmarkEnd w:id="5"/>
      <w:bookmarkEnd w:id="6"/>
      <w:bookmarkEnd w:id="7"/>
      <w:bookmarkEnd w:id="8"/>
      <w:bookmarkEnd w:id="9"/>
      <w:bookmarkEnd w:id="10"/>
      <w:bookmarkEnd w:id="11"/>
      <w:bookmarkEnd w:id="12"/>
      <w:bookmarkStart w:id="13" w:name="_Toc7523875"/>
      <w:bookmarkStart w:id="14" w:name="_Toc511657552"/>
      <w:bookmarkStart w:id="15" w:name="_Toc512678095"/>
      <w:bookmarkStart w:id="16" w:name="_Toc517026289"/>
      <w:bookmarkStart w:id="17" w:name="_Toc512549361"/>
      <w:bookmarkStart w:id="18" w:name="_Toc6146763"/>
      <w:r>
        <w:rPr>
          <w:rFonts w:hint="eastAsia" w:ascii="黑体" w:hAnsi="黑体" w:eastAsia="黑体" w:cstheme="majorBidi"/>
          <w:b w:val="0"/>
          <w:color w:val="0070C0"/>
          <w:szCs w:val="28"/>
        </w:rPr>
        <w:t>环境</w:t>
      </w:r>
    </w:p>
    <w:bookmarkEnd w:id="13"/>
    <w:bookmarkEnd w:id="14"/>
    <w:bookmarkEnd w:id="15"/>
    <w:bookmarkEnd w:id="16"/>
    <w:bookmarkEnd w:id="17"/>
    <w:bookmarkEnd w:id="18"/>
    <w:p w14:paraId="5D80A832">
      <w:pPr>
        <w:spacing w:line="240" w:lineRule="auto"/>
        <w:ind w:firstLine="640" w:firstLineChars="200"/>
        <w:rPr>
          <w:rFonts w:ascii="Times New Roman" w:hAnsi="Times New Roman" w:eastAsia="仿宋"/>
          <w:bCs/>
          <w:sz w:val="32"/>
          <w:szCs w:val="24"/>
        </w:rPr>
      </w:pPr>
      <w:r>
        <w:rPr>
          <w:rFonts w:hint="eastAsia" w:ascii="Times New Roman" w:hAnsi="Times New Roman" w:eastAsia="黑体"/>
          <w:bCs/>
          <w:snapToGrid w:val="0"/>
          <w:sz w:val="32"/>
          <w:szCs w:val="32"/>
        </w:rPr>
        <w:t>1、全区</w:t>
      </w:r>
    </w:p>
    <w:p w14:paraId="279B2C61">
      <w:pPr>
        <w:spacing w:line="240" w:lineRule="auto"/>
        <w:ind w:firstLine="640" w:firstLineChars="200"/>
        <w:rPr>
          <w:rFonts w:hint="eastAsia" w:ascii="Times New Roman" w:hAnsi="Times New Roman" w:eastAsia="仿宋"/>
          <w:sz w:val="32"/>
          <w:szCs w:val="32"/>
        </w:rPr>
      </w:pPr>
      <w:bookmarkStart w:id="19" w:name="_Toc512549362"/>
      <w:bookmarkStart w:id="20" w:name="_Toc512678096"/>
      <w:bookmarkStart w:id="21" w:name="_Toc6146764"/>
      <w:bookmarkStart w:id="22" w:name="_Toc7523876"/>
      <w:bookmarkStart w:id="23" w:name="_Toc38207382"/>
      <w:bookmarkStart w:id="24" w:name="_Toc511657553"/>
      <w:bookmarkStart w:id="25" w:name="_Toc517026290"/>
      <w:r>
        <w:rPr>
          <w:rFonts w:hint="eastAsia" w:ascii="Times New Roman" w:hAnsi="Times New Roman" w:eastAsia="仿宋"/>
          <w:sz w:val="32"/>
          <w:szCs w:val="32"/>
        </w:rPr>
        <w:t>202</w:t>
      </w:r>
      <w:r>
        <w:rPr>
          <w:rFonts w:hint="eastAsia" w:ascii="Times New Roman" w:hAnsi="Times New Roman" w:eastAsia="仿宋"/>
          <w:sz w:val="32"/>
          <w:szCs w:val="32"/>
          <w:lang w:val="en-US" w:eastAsia="zh-CN"/>
        </w:rPr>
        <w:t>4</w:t>
      </w:r>
      <w:r>
        <w:rPr>
          <w:rFonts w:hint="eastAsia" w:ascii="Times New Roman" w:hAnsi="Times New Roman" w:eastAsia="仿宋"/>
          <w:sz w:val="32"/>
          <w:szCs w:val="32"/>
        </w:rPr>
        <w:t>年，全区城市功能区</w:t>
      </w:r>
      <w:r>
        <w:rPr>
          <w:rStyle w:val="52"/>
          <w:rFonts w:hint="eastAsia" w:ascii="Times New Roman" w:hAnsi="Times New Roman" w:eastAsia="仿宋"/>
          <w:sz w:val="32"/>
          <w:szCs w:val="32"/>
        </w:rPr>
        <w:footnoteReference w:id="0"/>
      </w:r>
      <w:r>
        <w:rPr>
          <w:rFonts w:hint="eastAsia" w:ascii="Times New Roman" w:hAnsi="Times New Roman" w:eastAsia="仿宋"/>
          <w:sz w:val="32"/>
          <w:szCs w:val="32"/>
        </w:rPr>
        <w:t>昼夜各监测6</w:t>
      </w:r>
      <w:r>
        <w:rPr>
          <w:rFonts w:hint="eastAsia" w:ascii="Times New Roman" w:hAnsi="Times New Roman" w:eastAsia="仿宋"/>
          <w:sz w:val="32"/>
          <w:szCs w:val="32"/>
          <w:lang w:val="en-US" w:eastAsia="zh-CN"/>
        </w:rPr>
        <w:t>76</w:t>
      </w:r>
      <w:r>
        <w:rPr>
          <w:rFonts w:hint="eastAsia" w:ascii="Times New Roman" w:hAnsi="Times New Roman" w:eastAsia="仿宋"/>
          <w:sz w:val="32"/>
          <w:szCs w:val="32"/>
        </w:rPr>
        <w:t>次，昼间点次达标率为96.0%，夜间点次达标率为90.8%。</w:t>
      </w:r>
    </w:p>
    <w:p w14:paraId="00576A40">
      <w:pPr>
        <w:spacing w:line="240" w:lineRule="auto"/>
        <w:ind w:firstLine="640" w:firstLineChars="200"/>
        <w:rPr>
          <w:rFonts w:hint="default" w:ascii="Times New Roman" w:hAnsi="Times New Roman" w:eastAsia="仿宋"/>
          <w:sz w:val="32"/>
          <w:szCs w:val="32"/>
          <w:lang w:val="en-US" w:eastAsia="zh-CN"/>
        </w:rPr>
      </w:pPr>
      <w:r>
        <w:rPr>
          <w:rFonts w:hint="eastAsia" w:ascii="Times New Roman" w:hAnsi="Times New Roman" w:eastAsia="仿宋"/>
          <w:sz w:val="32"/>
          <w:szCs w:val="32"/>
        </w:rPr>
        <w:t>整体来看，功能区监测点次达标率昼间高于夜间，各类功能区均在90.0%以上，夜间仅有2类区和3类区点次达标率达到90.0%以上，1类区和4a类区夜间点次达标率分别为89.4%和88.6%</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见图1-1。</w:t>
      </w:r>
    </w:p>
    <w:p w14:paraId="2076EA22">
      <w:pPr>
        <w:spacing w:line="240" w:lineRule="auto"/>
        <w:ind w:left="0" w:leftChars="0" w:firstLine="0" w:firstLineChars="0"/>
        <w:jc w:val="center"/>
        <w:rPr>
          <w:rFonts w:ascii="Times New Roman" w:hAnsi="Times New Roman" w:eastAsia="仿宋"/>
          <w:sz w:val="32"/>
          <w:szCs w:val="32"/>
        </w:rPr>
      </w:pPr>
      <w:r>
        <w:drawing>
          <wp:inline distT="0" distB="0" distL="114300" distR="114300">
            <wp:extent cx="5096510" cy="2223770"/>
            <wp:effectExtent l="0" t="0" r="8890" b="5080"/>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bookmarkEnd w:id="19"/>
    <w:bookmarkEnd w:id="20"/>
    <w:bookmarkEnd w:id="21"/>
    <w:bookmarkEnd w:id="22"/>
    <w:bookmarkEnd w:id="23"/>
    <w:bookmarkEnd w:id="24"/>
    <w:bookmarkEnd w:id="25"/>
    <w:p w14:paraId="2E124D46">
      <w:pPr>
        <w:spacing w:line="240" w:lineRule="auto"/>
        <w:ind w:left="0" w:leftChars="0" w:firstLine="0" w:firstLineChars="0"/>
        <w:jc w:val="center"/>
        <w:rPr>
          <w:rFonts w:hint="eastAsia" w:ascii="黑体" w:hAnsi="黑体" w:eastAsia="黑体" w:cs="Mongolian Baiti"/>
          <w:bCs/>
          <w:sz w:val="24"/>
          <w:szCs w:val="24"/>
        </w:rPr>
      </w:pPr>
      <w:r>
        <w:rPr>
          <w:rFonts w:hint="eastAsia" w:ascii="黑体" w:hAnsi="黑体" w:eastAsia="黑体" w:cs="Mongolian Baiti"/>
          <w:bCs/>
          <w:sz w:val="24"/>
          <w:szCs w:val="24"/>
        </w:rPr>
        <w:t>图</w:t>
      </w:r>
      <w:r>
        <w:rPr>
          <w:rFonts w:hint="eastAsia" w:ascii="黑体" w:hAnsi="黑体" w:eastAsia="黑体" w:cs="Mongolian Baiti"/>
          <w:bCs/>
          <w:sz w:val="24"/>
          <w:szCs w:val="24"/>
          <w:lang w:val="en-US" w:eastAsia="zh-CN"/>
        </w:rPr>
        <w:t>1</w:t>
      </w:r>
      <w:r>
        <w:rPr>
          <w:rFonts w:hint="eastAsia" w:ascii="黑体" w:hAnsi="黑体" w:eastAsia="黑体" w:cs="Mongolian Baiti"/>
          <w:bCs/>
          <w:sz w:val="24"/>
          <w:szCs w:val="24"/>
        </w:rPr>
        <w:t>-1  202</w:t>
      </w:r>
      <w:r>
        <w:rPr>
          <w:rFonts w:hint="eastAsia" w:ascii="黑体" w:hAnsi="黑体" w:eastAsia="黑体" w:cs="Mongolian Baiti"/>
          <w:bCs/>
          <w:sz w:val="24"/>
          <w:szCs w:val="24"/>
          <w:lang w:val="en-US" w:eastAsia="zh-CN"/>
        </w:rPr>
        <w:t>4</w:t>
      </w:r>
      <w:r>
        <w:rPr>
          <w:rFonts w:hint="eastAsia" w:ascii="黑体" w:hAnsi="黑体" w:eastAsia="黑体" w:cs="Mongolian Baiti"/>
          <w:bCs/>
          <w:sz w:val="24"/>
          <w:szCs w:val="24"/>
        </w:rPr>
        <w:t>年全区功能区声环境监测点次达标率</w:t>
      </w:r>
    </w:p>
    <w:p w14:paraId="429E151A">
      <w:pPr>
        <w:spacing w:line="240" w:lineRule="auto"/>
        <w:ind w:firstLine="640" w:firstLineChars="200"/>
        <w:rPr>
          <w:rFonts w:hint="default" w:ascii="Times New Roman" w:hAnsi="Times New Roman" w:eastAsia="黑体"/>
          <w:bCs/>
          <w:snapToGrid w:val="0"/>
          <w:sz w:val="32"/>
          <w:szCs w:val="32"/>
          <w:lang w:val="en-US" w:eastAsia="zh-CN"/>
        </w:rPr>
      </w:pPr>
      <w:r>
        <w:rPr>
          <w:rFonts w:hint="eastAsia" w:ascii="Times New Roman" w:hAnsi="Times New Roman" w:eastAsia="黑体"/>
          <w:bCs/>
          <w:snapToGrid w:val="0"/>
          <w:sz w:val="32"/>
          <w:szCs w:val="32"/>
        </w:rPr>
        <w:t>2、</w:t>
      </w:r>
      <w:r>
        <w:rPr>
          <w:rFonts w:hint="eastAsia" w:ascii="Times New Roman" w:hAnsi="Times New Roman" w:eastAsia="黑体"/>
          <w:bCs/>
          <w:snapToGrid w:val="0"/>
          <w:sz w:val="32"/>
          <w:szCs w:val="32"/>
          <w:lang w:val="en-US" w:eastAsia="zh-CN"/>
        </w:rPr>
        <w:t>盟市</w:t>
      </w:r>
    </w:p>
    <w:p w14:paraId="102E049B">
      <w:pPr>
        <w:spacing w:line="240" w:lineRule="auto"/>
        <w:ind w:firstLine="640" w:firstLineChars="200"/>
        <w:rPr>
          <w:rFonts w:hint="eastAsia" w:ascii="Times New Roman" w:hAnsi="Times New Roman" w:eastAsia="仿宋"/>
          <w:sz w:val="32"/>
          <w:szCs w:val="32"/>
        </w:rPr>
      </w:pPr>
      <w:bookmarkStart w:id="26" w:name="_Toc512549363"/>
      <w:bookmarkStart w:id="27" w:name="_Toc517026291"/>
      <w:bookmarkStart w:id="28" w:name="_Toc38207383"/>
      <w:bookmarkStart w:id="29" w:name="_Toc511657554"/>
      <w:bookmarkStart w:id="30" w:name="_Toc7523877"/>
      <w:bookmarkStart w:id="31" w:name="_Toc512678097"/>
      <w:bookmarkStart w:id="32" w:name="_Toc6146765"/>
      <w:r>
        <w:rPr>
          <w:rFonts w:hint="eastAsia" w:ascii="Times New Roman" w:hAnsi="Times New Roman" w:eastAsia="仿宋"/>
          <w:sz w:val="32"/>
          <w:szCs w:val="32"/>
        </w:rPr>
        <w:t>12</w:t>
      </w:r>
      <w:r>
        <w:rPr>
          <w:rFonts w:hint="eastAsia" w:ascii="Times New Roman" w:hAnsi="Times New Roman" w:eastAsia="仿宋"/>
          <w:sz w:val="32"/>
          <w:szCs w:val="32"/>
          <w:lang w:val="en-US" w:eastAsia="zh-CN"/>
        </w:rPr>
        <w:t>盟市</w:t>
      </w:r>
      <w:r>
        <w:rPr>
          <w:rFonts w:hint="eastAsia" w:ascii="Times New Roman" w:hAnsi="Times New Roman" w:eastAsia="仿宋"/>
          <w:sz w:val="32"/>
          <w:szCs w:val="32"/>
        </w:rPr>
        <w:t>昼间点次达标率范围在85.3%～100%之间，夜间点次达标率范围在70.0%～100%之间；其中，鄂尔多斯市、巴彦淖尔市和阿拉善盟各类功能区监测点次昼夜间均达标。</w:t>
      </w:r>
    </w:p>
    <w:p w14:paraId="47A1D797">
      <w:pPr>
        <w:spacing w:line="240" w:lineRule="auto"/>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从各</w:t>
      </w:r>
      <w:r>
        <w:rPr>
          <w:rFonts w:hint="eastAsia" w:ascii="Times New Roman" w:hAnsi="Times New Roman" w:eastAsia="仿宋"/>
          <w:sz w:val="32"/>
          <w:szCs w:val="32"/>
          <w:lang w:val="en-US" w:eastAsia="zh-CN"/>
        </w:rPr>
        <w:t>盟市</w:t>
      </w:r>
      <w:r>
        <w:rPr>
          <w:rFonts w:hint="eastAsia" w:ascii="Times New Roman" w:hAnsi="Times New Roman" w:eastAsia="仿宋"/>
          <w:sz w:val="32"/>
          <w:szCs w:val="32"/>
        </w:rPr>
        <w:t>昼间达标情况来看，除上述三个城市以外，包头市和兴安盟昼间各类功能区均达标；赤峰市昼间点次达标率最低，为85.3%；其次是呼和浩特市和锡林郭勒盟点次达标率分别为86.7%和89.3%，其余城市昼间点次达标率均在90.0%以上。</w:t>
      </w:r>
    </w:p>
    <w:p w14:paraId="39D22EFF">
      <w:pPr>
        <w:spacing w:line="240" w:lineRule="auto"/>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从各</w:t>
      </w:r>
      <w:r>
        <w:rPr>
          <w:rFonts w:hint="eastAsia" w:ascii="Times New Roman" w:hAnsi="Times New Roman" w:eastAsia="仿宋"/>
          <w:sz w:val="32"/>
          <w:szCs w:val="32"/>
          <w:lang w:val="en-US" w:eastAsia="zh-CN"/>
        </w:rPr>
        <w:t>盟市</w:t>
      </w:r>
      <w:r>
        <w:rPr>
          <w:rFonts w:hint="eastAsia" w:ascii="Times New Roman" w:hAnsi="Times New Roman" w:eastAsia="仿宋"/>
          <w:sz w:val="32"/>
          <w:szCs w:val="32"/>
        </w:rPr>
        <w:t>夜间达标情况来看，呼和浩特市夜间达标率最低，为70.0%，其中4a类区达标率仅为41.7%，1类区和2类区达标率均未达到80.0%；其次是赤峰市、锡林郭勒盟和包头市夜间达标率分别为82.4%、85.7%和86.3%，其余城市夜间点次达标率在90.0%之间</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见图1-2</w:t>
      </w:r>
      <w:r>
        <w:rPr>
          <w:rFonts w:hint="eastAsia" w:ascii="Times New Roman" w:hAnsi="Times New Roman" w:eastAsia="仿宋"/>
          <w:sz w:val="32"/>
          <w:szCs w:val="32"/>
        </w:rPr>
        <w:t>。</w:t>
      </w:r>
    </w:p>
    <w:p w14:paraId="02FCF05C">
      <w:pPr>
        <w:spacing w:line="240" w:lineRule="auto"/>
        <w:ind w:firstLine="560" w:firstLineChars="200"/>
      </w:pPr>
      <w:r>
        <w:drawing>
          <wp:inline distT="0" distB="0" distL="114300" distR="114300">
            <wp:extent cx="4707255" cy="2741295"/>
            <wp:effectExtent l="0" t="0" r="17145" b="19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2AA21FB">
      <w:pPr>
        <w:spacing w:line="240" w:lineRule="auto"/>
        <w:ind w:firstLine="464" w:firstLineChars="200"/>
        <w:jc w:val="center"/>
        <w:rPr>
          <w:rFonts w:hint="eastAsia" w:ascii="Times New Roman" w:hAnsi="Times New Roman" w:eastAsia="黑体" w:cs="Times New Roman"/>
          <w:color w:val="000000" w:themeColor="text1"/>
          <w:spacing w:val="-4"/>
          <w:kern w:val="2"/>
          <w:sz w:val="24"/>
          <w:szCs w:val="24"/>
          <w:highlight w:val="none"/>
          <w:lang w:val="en-US" w:eastAsia="zh-CN" w:bidi="ar-SA"/>
          <w14:textFill>
            <w14:solidFill>
              <w14:schemeClr w14:val="tx1"/>
            </w14:solidFill>
          </w14:textFill>
        </w:rPr>
      </w:pPr>
      <w:r>
        <w:rPr>
          <w:rFonts w:hint="eastAsia" w:ascii="Times New Roman" w:hAnsi="Times New Roman" w:eastAsia="黑体" w:cs="Times New Roman"/>
          <w:color w:val="000000" w:themeColor="text1"/>
          <w:spacing w:val="-4"/>
          <w:kern w:val="2"/>
          <w:sz w:val="24"/>
          <w:szCs w:val="24"/>
          <w:highlight w:val="none"/>
          <w:lang w:val="en-US" w:eastAsia="zh-CN" w:bidi="ar-SA"/>
          <w14:textFill>
            <w14:solidFill>
              <w14:schemeClr w14:val="tx1"/>
            </w14:solidFill>
          </w14:textFill>
        </w:rPr>
        <w:t>图1-2  2024年盟市功能区声环境监测点次达标率</w:t>
      </w:r>
    </w:p>
    <w:p w14:paraId="48D048A2">
      <w:pPr>
        <w:spacing w:line="240" w:lineRule="auto"/>
        <w:ind w:firstLine="560" w:firstLineChars="200"/>
        <w:rPr>
          <w:rFonts w:hint="eastAsia"/>
        </w:rPr>
      </w:pPr>
    </w:p>
    <w:p w14:paraId="74B7688B">
      <w:pPr>
        <w:spacing w:line="240" w:lineRule="auto"/>
        <w:ind w:firstLine="640" w:firstLineChars="200"/>
        <w:rPr>
          <w:rFonts w:ascii="Times New Roman" w:hAnsi="Times New Roman" w:eastAsia="黑体"/>
          <w:bCs/>
          <w:snapToGrid w:val="0"/>
          <w:sz w:val="32"/>
          <w:szCs w:val="32"/>
        </w:rPr>
      </w:pPr>
      <w:r>
        <w:rPr>
          <w:rFonts w:hint="eastAsia" w:ascii="Times New Roman" w:hAnsi="Times New Roman" w:eastAsia="黑体"/>
          <w:bCs/>
          <w:snapToGrid w:val="0"/>
          <w:sz w:val="32"/>
          <w:szCs w:val="32"/>
        </w:rPr>
        <w:t>3、</w:t>
      </w:r>
      <w:r>
        <w:rPr>
          <w:rFonts w:ascii="Times New Roman" w:hAnsi="Times New Roman" w:eastAsia="黑体"/>
          <w:bCs/>
          <w:snapToGrid w:val="0"/>
          <w:sz w:val="32"/>
          <w:szCs w:val="32"/>
        </w:rPr>
        <w:t>县级市</w:t>
      </w:r>
      <w:bookmarkEnd w:id="26"/>
      <w:bookmarkEnd w:id="27"/>
      <w:bookmarkEnd w:id="28"/>
      <w:bookmarkEnd w:id="29"/>
      <w:bookmarkEnd w:id="30"/>
      <w:bookmarkEnd w:id="31"/>
      <w:bookmarkEnd w:id="32"/>
    </w:p>
    <w:p w14:paraId="784D332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 w:cs="Times New Roman"/>
          <w:b w:val="0"/>
          <w:bCs w:val="0"/>
          <w:kern w:val="2"/>
          <w:sz w:val="32"/>
          <w:szCs w:val="32"/>
          <w:lang w:val="en-US" w:eastAsia="zh-CN" w:bidi="ar-SA"/>
        </w:rPr>
      </w:pPr>
      <w:bookmarkStart w:id="33" w:name="_Toc432431077"/>
      <w:bookmarkStart w:id="34" w:name="_Toc432251960"/>
      <w:bookmarkStart w:id="35" w:name="_Toc430703128"/>
      <w:bookmarkStart w:id="36" w:name="_Toc498677934"/>
      <w:bookmarkStart w:id="37" w:name="_Toc511657555"/>
      <w:bookmarkStart w:id="38" w:name="_Toc498363138"/>
      <w:bookmarkStart w:id="39" w:name="_Toc498363581"/>
      <w:bookmarkStart w:id="40" w:name="_Toc512549364"/>
      <w:bookmarkStart w:id="41" w:name="_Toc512678098"/>
      <w:r>
        <w:rPr>
          <w:rFonts w:hint="eastAsia" w:ascii="Times New Roman" w:hAnsi="Times New Roman" w:eastAsia="仿宋" w:cs="Times New Roman"/>
          <w:b w:val="0"/>
          <w:bCs w:val="0"/>
          <w:kern w:val="2"/>
          <w:sz w:val="32"/>
          <w:szCs w:val="32"/>
          <w:lang w:val="en-US" w:eastAsia="zh-CN" w:bidi="ar-SA"/>
        </w:rPr>
        <w:t>8个县级市中，昼间点次达标率范围在96.4%～100%之间，夜间点次达标率范围在89.3%～100%之间，其中，霍林郭勒市、满洲里市和根河市各类功能区监测点次昼夜间均达标。</w:t>
      </w:r>
    </w:p>
    <w:p w14:paraId="743A839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kern w:val="2"/>
          <w:sz w:val="32"/>
          <w:szCs w:val="32"/>
          <w:lang w:val="en-US" w:eastAsia="zh-CN" w:bidi="ar-SA"/>
        </w:rPr>
        <w:t>从各县级市昼间达标情况来看，除二连浩特市昼间点次达标率在96.4%外，其余城市达标率均为100%。</w:t>
      </w:r>
    </w:p>
    <w:p w14:paraId="26317E0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kern w:val="2"/>
          <w:sz w:val="32"/>
          <w:szCs w:val="32"/>
          <w:lang w:val="en-US" w:eastAsia="zh-CN" w:bidi="ar-SA"/>
        </w:rPr>
        <w:t>从各县级市夜间达标情况来看，除上述三个城市以外，二连浩特市的达标率也为100%，阿尔山市达标率为89.3%，其余城市昼间点次达标率均在90.0%以上，见图1-3。</w:t>
      </w:r>
    </w:p>
    <w:p w14:paraId="0A10B2C0">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Times New Roman" w:hAnsi="Times New Roman" w:eastAsia="仿宋" w:cs="Times New Roman"/>
          <w:b w:val="0"/>
          <w:bCs w:val="0"/>
          <w:kern w:val="2"/>
          <w:sz w:val="32"/>
          <w:szCs w:val="32"/>
          <w:lang w:val="en-US" w:eastAsia="zh-CN" w:bidi="ar-SA"/>
        </w:rPr>
      </w:pPr>
      <w:r>
        <w:drawing>
          <wp:inline distT="0" distB="0" distL="114300" distR="114300">
            <wp:extent cx="4716145" cy="2136140"/>
            <wp:effectExtent l="0" t="0" r="8255" b="1651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C11D1A">
      <w:pPr>
        <w:pStyle w:val="3063"/>
        <w:spacing w:after="156"/>
        <w:rPr>
          <w:rFonts w:hint="eastAsia" w:ascii="Times New Roman" w:hAnsi="Times New Roman"/>
          <w:highlight w:val="none"/>
        </w:rPr>
      </w:pPr>
      <w:r>
        <w:rPr>
          <w:rFonts w:hint="eastAsia" w:ascii="Times New Roman" w:hAnsi="Times New Roman"/>
          <w:highlight w:val="none"/>
        </w:rPr>
        <w:t>图</w:t>
      </w:r>
      <w:r>
        <w:rPr>
          <w:rFonts w:hint="eastAsia" w:ascii="Times New Roman" w:hAnsi="Times New Roman"/>
          <w:highlight w:val="none"/>
          <w:lang w:val="en-US" w:eastAsia="zh-CN"/>
        </w:rPr>
        <w:t>1</w:t>
      </w:r>
      <w:r>
        <w:rPr>
          <w:rFonts w:hint="eastAsia" w:ascii="Times New Roman" w:hAnsi="Times New Roman"/>
          <w:highlight w:val="none"/>
        </w:rPr>
        <w:t xml:space="preserve">-3  </w:t>
      </w:r>
      <w:r>
        <w:rPr>
          <w:rFonts w:ascii="Times New Roman" w:hAnsi="Times New Roman"/>
          <w:highlight w:val="none"/>
        </w:rPr>
        <w:t>202</w:t>
      </w:r>
      <w:r>
        <w:rPr>
          <w:rFonts w:hint="eastAsia" w:ascii="Times New Roman" w:hAnsi="Times New Roman"/>
          <w:highlight w:val="none"/>
          <w:lang w:val="en-US" w:eastAsia="zh-CN"/>
        </w:rPr>
        <w:t>4</w:t>
      </w:r>
      <w:r>
        <w:rPr>
          <w:rFonts w:hint="eastAsia" w:ascii="Times New Roman" w:hAnsi="Times New Roman"/>
          <w:highlight w:val="none"/>
        </w:rPr>
        <w:t>年县级市功能区声环境监测点次达标率</w:t>
      </w:r>
    </w:p>
    <w:p w14:paraId="68E3A130">
      <w:pPr>
        <w:bidi w:val="0"/>
        <w:rPr>
          <w:rFonts w:hint="eastAsia"/>
          <w:lang w:val="en-US" w:eastAsia="zh-CN"/>
        </w:rPr>
      </w:pPr>
    </w:p>
    <w:p w14:paraId="65B5419D">
      <w:pPr>
        <w:pStyle w:val="3"/>
        <w:spacing w:line="416" w:lineRule="auto"/>
        <w:rPr>
          <w:rFonts w:ascii="黑体" w:hAnsi="黑体" w:eastAsia="黑体" w:cstheme="majorBidi"/>
          <w:b w:val="0"/>
          <w:color w:val="0070C0"/>
          <w:szCs w:val="28"/>
        </w:rPr>
      </w:pPr>
      <w:r>
        <w:rPr>
          <w:rFonts w:hint="eastAsia" w:ascii="黑体" w:hAnsi="黑体" w:eastAsia="黑体" w:cstheme="majorBidi"/>
          <w:b w:val="0"/>
          <w:color w:val="0070C0"/>
          <w:szCs w:val="28"/>
        </w:rPr>
        <w:t>（二）</w:t>
      </w:r>
      <w:r>
        <w:rPr>
          <w:rFonts w:ascii="黑体" w:hAnsi="黑体" w:eastAsia="黑体" w:cstheme="majorBidi"/>
          <w:b w:val="0"/>
          <w:color w:val="0070C0"/>
          <w:szCs w:val="28"/>
        </w:rPr>
        <w:t>城市</w:t>
      </w:r>
      <w:r>
        <w:rPr>
          <w:rFonts w:hint="eastAsia" w:ascii="黑体" w:hAnsi="黑体" w:eastAsia="黑体" w:cstheme="majorBidi"/>
          <w:b w:val="0"/>
          <w:color w:val="0070C0"/>
          <w:szCs w:val="28"/>
          <w:lang w:val="en-US" w:eastAsia="zh-CN"/>
        </w:rPr>
        <w:t>道路交通</w:t>
      </w:r>
      <w:r>
        <w:rPr>
          <w:rFonts w:hint="eastAsia" w:ascii="黑体" w:hAnsi="黑体" w:eastAsia="黑体" w:cstheme="majorBidi"/>
          <w:b w:val="0"/>
          <w:color w:val="0070C0"/>
          <w:szCs w:val="28"/>
        </w:rPr>
        <w:t>声</w:t>
      </w:r>
      <w:r>
        <w:rPr>
          <w:rFonts w:ascii="黑体" w:hAnsi="黑体" w:eastAsia="黑体" w:cstheme="majorBidi"/>
          <w:b w:val="0"/>
          <w:color w:val="0070C0"/>
          <w:szCs w:val="28"/>
        </w:rPr>
        <w:t>环境</w:t>
      </w:r>
      <w:bookmarkEnd w:id="33"/>
      <w:bookmarkEnd w:id="34"/>
      <w:bookmarkEnd w:id="35"/>
      <w:bookmarkEnd w:id="36"/>
      <w:bookmarkEnd w:id="37"/>
      <w:bookmarkEnd w:id="38"/>
      <w:bookmarkEnd w:id="39"/>
      <w:bookmarkEnd w:id="40"/>
      <w:bookmarkEnd w:id="41"/>
    </w:p>
    <w:p w14:paraId="49F3063F">
      <w:pPr>
        <w:spacing w:line="240" w:lineRule="auto"/>
        <w:ind w:firstLine="640" w:firstLineChars="200"/>
        <w:rPr>
          <w:rFonts w:ascii="Times New Roman" w:hAnsi="Times New Roman" w:eastAsia="黑体"/>
          <w:bCs/>
          <w:snapToGrid w:val="0"/>
          <w:sz w:val="32"/>
          <w:szCs w:val="32"/>
        </w:rPr>
      </w:pPr>
      <w:r>
        <w:rPr>
          <w:rFonts w:hint="eastAsia" w:ascii="Times New Roman" w:hAnsi="Times New Roman" w:eastAsia="黑体"/>
          <w:bCs/>
          <w:snapToGrid w:val="0"/>
          <w:sz w:val="32"/>
          <w:szCs w:val="32"/>
        </w:rPr>
        <w:t>1、全区</w:t>
      </w:r>
    </w:p>
    <w:p w14:paraId="74EC5881">
      <w:pPr>
        <w:spacing w:line="240" w:lineRule="auto"/>
        <w:ind w:firstLine="707" w:firstLineChars="221"/>
        <w:rPr>
          <w:rFonts w:hint="eastAsia" w:ascii="Times New Roman" w:hAnsi="Times New Roman" w:eastAsia="仿宋"/>
          <w:sz w:val="32"/>
          <w:szCs w:val="32"/>
          <w:lang w:eastAsia="zh-CN"/>
        </w:rPr>
      </w:pPr>
      <w:bookmarkStart w:id="42" w:name="_Toc6146769"/>
      <w:bookmarkStart w:id="43" w:name="_Toc38207385"/>
      <w:bookmarkStart w:id="44" w:name="_Toc512549366"/>
      <w:bookmarkStart w:id="45" w:name="_Toc6146509"/>
      <w:bookmarkStart w:id="46" w:name="_Toc6146256"/>
      <w:bookmarkStart w:id="47" w:name="_Toc7523880"/>
      <w:bookmarkStart w:id="48" w:name="_Toc511657557"/>
      <w:bookmarkStart w:id="49" w:name="_Toc512678100"/>
      <w:bookmarkStart w:id="50" w:name="_Toc517026294"/>
      <w:bookmarkStart w:id="51" w:name="_Toc6146768"/>
      <w:r>
        <w:rPr>
          <w:rFonts w:hint="eastAsia" w:ascii="Times New Roman" w:hAnsi="Times New Roman" w:eastAsia="仿宋"/>
          <w:sz w:val="32"/>
          <w:szCs w:val="32"/>
        </w:rPr>
        <w:t>202</w:t>
      </w:r>
      <w:r>
        <w:rPr>
          <w:rFonts w:hint="eastAsia" w:ascii="Times New Roman" w:hAnsi="Times New Roman" w:eastAsia="仿宋"/>
          <w:sz w:val="32"/>
          <w:szCs w:val="32"/>
          <w:lang w:val="en-US" w:eastAsia="zh-CN"/>
        </w:rPr>
        <w:t>4</w:t>
      </w:r>
      <w:r>
        <w:rPr>
          <w:rFonts w:hint="eastAsia" w:ascii="Times New Roman" w:hAnsi="Times New Roman" w:eastAsia="仿宋"/>
          <w:sz w:val="32"/>
          <w:szCs w:val="32"/>
        </w:rPr>
        <w:t>年，全区</w:t>
      </w:r>
      <w:r>
        <w:rPr>
          <w:rFonts w:hint="eastAsia" w:ascii="Times New Roman" w:hAnsi="Times New Roman" w:eastAsia="仿宋"/>
          <w:sz w:val="32"/>
          <w:szCs w:val="32"/>
          <w:lang w:val="en-US" w:eastAsia="zh-CN"/>
        </w:rPr>
        <w:t>监测</w:t>
      </w:r>
      <w:r>
        <w:rPr>
          <w:rFonts w:hint="eastAsia" w:ascii="Times New Roman" w:hAnsi="Times New Roman" w:eastAsia="仿宋"/>
          <w:sz w:val="32"/>
          <w:szCs w:val="32"/>
        </w:rPr>
        <w:t>城市道路总长为1892.1千米，有效路段767个。全区道路交通声环境昼间平均等效声级分别为64.4分贝，声环境质量均为一级（好）</w:t>
      </w:r>
      <w:r>
        <w:rPr>
          <w:rFonts w:hint="eastAsia" w:ascii="Times New Roman" w:hAnsi="Times New Roman" w:eastAsia="仿宋"/>
          <w:sz w:val="32"/>
          <w:szCs w:val="32"/>
          <w:lang w:eastAsia="zh-CN"/>
        </w:rPr>
        <w:t>。</w:t>
      </w:r>
    </w:p>
    <w:bookmarkEnd w:id="42"/>
    <w:bookmarkEnd w:id="43"/>
    <w:p w14:paraId="246BA377">
      <w:pPr>
        <w:spacing w:line="240" w:lineRule="auto"/>
        <w:ind w:firstLine="640" w:firstLineChars="200"/>
        <w:rPr>
          <w:rFonts w:ascii="Times New Roman" w:hAnsi="Times New Roman" w:eastAsia="黑体"/>
          <w:bCs/>
          <w:snapToGrid w:val="0"/>
          <w:sz w:val="32"/>
          <w:szCs w:val="32"/>
        </w:rPr>
      </w:pPr>
      <w:r>
        <w:rPr>
          <w:rFonts w:hint="eastAsia" w:ascii="Times New Roman" w:hAnsi="Times New Roman" w:eastAsia="黑体"/>
          <w:bCs/>
          <w:snapToGrid w:val="0"/>
          <w:sz w:val="32"/>
          <w:szCs w:val="32"/>
        </w:rPr>
        <w:t>2、盟市</w:t>
      </w:r>
    </w:p>
    <w:p w14:paraId="141F69C2">
      <w:pPr>
        <w:spacing w:line="240" w:lineRule="auto"/>
        <w:ind w:firstLine="640" w:firstLineChars="200"/>
        <w:rPr>
          <w:rFonts w:hint="eastAsia" w:ascii="Times New Roman" w:hAnsi="Times New Roman" w:eastAsia="仿宋"/>
          <w:sz w:val="32"/>
          <w:szCs w:val="32"/>
          <w:lang w:val="en-US" w:eastAsia="zh-CN"/>
        </w:rPr>
      </w:pPr>
      <w:bookmarkStart w:id="52" w:name="_Toc517026295"/>
      <w:bookmarkStart w:id="53" w:name="_Toc511657558"/>
      <w:bookmarkStart w:id="54" w:name="_Toc512549367"/>
      <w:bookmarkStart w:id="55" w:name="_Toc6146770"/>
      <w:bookmarkStart w:id="56" w:name="_Toc7523881"/>
      <w:bookmarkStart w:id="57" w:name="_Toc38207386"/>
      <w:bookmarkStart w:id="58" w:name="_Toc512678101"/>
      <w:r>
        <w:rPr>
          <w:rFonts w:hint="eastAsia" w:ascii="Times New Roman" w:hAnsi="Times New Roman" w:eastAsia="仿宋"/>
          <w:sz w:val="32"/>
          <w:szCs w:val="32"/>
          <w:lang w:val="en-US" w:eastAsia="zh-CN"/>
        </w:rPr>
        <w:t>盟市昼间道路交通声环境平均等效声级为65.2分贝，声环境质量为一级（好），其中兴安盟昼间道路交通声环境质量为二级（较好），其他监测城市均为一级（好），见图1-4。</w:t>
      </w:r>
    </w:p>
    <w:p w14:paraId="06E2A471">
      <w:pPr>
        <w:spacing w:line="240" w:lineRule="auto"/>
        <w:ind w:left="0" w:leftChars="0" w:firstLine="560" w:firstLineChars="200"/>
        <w:rPr>
          <w:rFonts w:hint="eastAsia" w:ascii="Times New Roman" w:hAnsi="Times New Roman" w:eastAsia="仿宋"/>
          <w:sz w:val="32"/>
          <w:szCs w:val="32"/>
        </w:rPr>
      </w:pPr>
      <w:r>
        <w:drawing>
          <wp:inline distT="0" distB="0" distL="114300" distR="114300">
            <wp:extent cx="4813300" cy="1934210"/>
            <wp:effectExtent l="0" t="0" r="6350" b="889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AA89FEB">
      <w:pPr>
        <w:pStyle w:val="3063"/>
        <w:spacing w:after="156"/>
        <w:rPr>
          <w:rFonts w:ascii="Times New Roman" w:hAnsi="Times New Roman"/>
          <w:highlight w:val="none"/>
        </w:rPr>
      </w:pPr>
      <w:r>
        <w:rPr>
          <w:rFonts w:hint="eastAsia" w:ascii="Times New Roman" w:hAnsi="Times New Roman"/>
          <w:highlight w:val="none"/>
        </w:rPr>
        <w:t>图</w:t>
      </w:r>
      <w:r>
        <w:rPr>
          <w:rFonts w:hint="eastAsia" w:ascii="Times New Roman" w:hAnsi="Times New Roman"/>
          <w:highlight w:val="none"/>
          <w:lang w:val="en-US" w:eastAsia="zh-CN"/>
        </w:rPr>
        <w:t>1-4</w:t>
      </w:r>
      <w:r>
        <w:rPr>
          <w:rFonts w:hint="eastAsia" w:ascii="Times New Roman" w:hAnsi="Times New Roman"/>
          <w:highlight w:val="none"/>
        </w:rPr>
        <w:t xml:space="preserve">  202</w:t>
      </w:r>
      <w:r>
        <w:rPr>
          <w:rFonts w:hint="eastAsia" w:ascii="Times New Roman" w:hAnsi="Times New Roman"/>
          <w:highlight w:val="none"/>
          <w:lang w:val="en-US" w:eastAsia="zh-CN"/>
        </w:rPr>
        <w:t>4</w:t>
      </w:r>
      <w:r>
        <w:rPr>
          <w:rFonts w:hint="eastAsia" w:ascii="Times New Roman" w:hAnsi="Times New Roman"/>
          <w:highlight w:val="none"/>
        </w:rPr>
        <w:t>年</w:t>
      </w:r>
      <w:r>
        <w:rPr>
          <w:rFonts w:hint="eastAsia" w:ascii="Times New Roman" w:hAnsi="Times New Roman"/>
          <w:highlight w:val="none"/>
          <w:lang w:val="en-US" w:eastAsia="zh-CN"/>
        </w:rPr>
        <w:t>盟市</w:t>
      </w:r>
      <w:r>
        <w:rPr>
          <w:rFonts w:hint="eastAsia" w:ascii="Times New Roman" w:hAnsi="Times New Roman"/>
          <w:highlight w:val="none"/>
        </w:rPr>
        <w:t>道路交通声环境平均等效声级</w:t>
      </w:r>
    </w:p>
    <w:p w14:paraId="6B046D5C">
      <w:pPr>
        <w:spacing w:line="240" w:lineRule="auto"/>
        <w:ind w:firstLine="640" w:firstLineChars="200"/>
        <w:rPr>
          <w:rFonts w:hint="eastAsia" w:ascii="Times New Roman" w:hAnsi="Times New Roman" w:eastAsia="仿宋"/>
          <w:sz w:val="32"/>
          <w:szCs w:val="32"/>
        </w:rPr>
      </w:pPr>
    </w:p>
    <w:p w14:paraId="1531C440">
      <w:pPr>
        <w:spacing w:line="240" w:lineRule="auto"/>
        <w:ind w:firstLine="640" w:firstLineChars="200"/>
        <w:rPr>
          <w:rFonts w:ascii="Times New Roman" w:hAnsi="Times New Roman" w:eastAsia="黑体"/>
          <w:bCs/>
          <w:snapToGrid w:val="0"/>
          <w:sz w:val="32"/>
          <w:szCs w:val="32"/>
        </w:rPr>
      </w:pPr>
      <w:r>
        <w:rPr>
          <w:rFonts w:hint="eastAsia" w:ascii="Times New Roman" w:hAnsi="Times New Roman" w:eastAsia="黑体"/>
          <w:bCs/>
          <w:snapToGrid w:val="0"/>
          <w:sz w:val="32"/>
          <w:szCs w:val="32"/>
          <w:lang w:val="en-US" w:eastAsia="zh-CN"/>
        </w:rPr>
        <w:t>3</w:t>
      </w:r>
      <w:r>
        <w:rPr>
          <w:rFonts w:hint="eastAsia" w:ascii="Times New Roman" w:hAnsi="Times New Roman" w:eastAsia="黑体"/>
          <w:bCs/>
          <w:snapToGrid w:val="0"/>
          <w:sz w:val="32"/>
          <w:szCs w:val="32"/>
        </w:rPr>
        <w:t>、</w:t>
      </w:r>
      <w:r>
        <w:rPr>
          <w:rFonts w:ascii="Times New Roman" w:hAnsi="Times New Roman" w:eastAsia="黑体"/>
          <w:bCs/>
          <w:snapToGrid w:val="0"/>
          <w:sz w:val="32"/>
          <w:szCs w:val="32"/>
        </w:rPr>
        <w:t>县级市</w:t>
      </w:r>
      <w:bookmarkEnd w:id="52"/>
      <w:bookmarkEnd w:id="53"/>
      <w:bookmarkEnd w:id="54"/>
      <w:bookmarkEnd w:id="55"/>
      <w:bookmarkEnd w:id="56"/>
      <w:bookmarkEnd w:id="57"/>
      <w:bookmarkEnd w:id="58"/>
    </w:p>
    <w:bookmarkEnd w:id="44"/>
    <w:bookmarkEnd w:id="45"/>
    <w:bookmarkEnd w:id="46"/>
    <w:bookmarkEnd w:id="47"/>
    <w:bookmarkEnd w:id="48"/>
    <w:bookmarkEnd w:id="49"/>
    <w:bookmarkEnd w:id="50"/>
    <w:bookmarkEnd w:id="51"/>
    <w:p w14:paraId="611FF2D7">
      <w:pPr>
        <w:spacing w:line="240" w:lineRule="auto"/>
        <w:ind w:left="0" w:leftChars="0" w:firstLine="640" w:firstLineChars="200"/>
        <w:rPr>
          <w:rFonts w:hint="eastAsia" w:ascii="Times New Roman" w:hAnsi="Times New Roman" w:eastAsia="仿宋"/>
          <w:sz w:val="32"/>
          <w:szCs w:val="32"/>
        </w:rPr>
      </w:pPr>
      <w:bookmarkStart w:id="59" w:name="_Toc512678103"/>
      <w:bookmarkStart w:id="60" w:name="_Toc498363582"/>
      <w:bookmarkStart w:id="61" w:name="_Toc432251961"/>
      <w:bookmarkStart w:id="62" w:name="_Toc498363139"/>
      <w:bookmarkStart w:id="63" w:name="_Toc512549369"/>
      <w:bookmarkStart w:id="64" w:name="_Toc511657560"/>
      <w:bookmarkStart w:id="65" w:name="_Toc430703129"/>
      <w:bookmarkStart w:id="66" w:name="_Toc432431078"/>
      <w:bookmarkStart w:id="67" w:name="_Toc498677935"/>
      <w:r>
        <w:rPr>
          <w:rFonts w:hint="eastAsia" w:ascii="Times New Roman" w:hAnsi="Times New Roman" w:eastAsia="仿宋"/>
          <w:sz w:val="32"/>
          <w:szCs w:val="32"/>
        </w:rPr>
        <w:t>县级市昼间道路交通声环境平均等效声级为61.5分贝，声环境质量为一级（好），其中丰镇市昼间道路交通声环境质量为二级（较好），其他监测城市均为一级（好）</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见图1-5</w:t>
      </w:r>
      <w:r>
        <w:rPr>
          <w:rFonts w:hint="eastAsia" w:ascii="Times New Roman" w:hAnsi="Times New Roman" w:eastAsia="仿宋"/>
          <w:sz w:val="32"/>
          <w:szCs w:val="32"/>
        </w:rPr>
        <w:t>。</w:t>
      </w:r>
    </w:p>
    <w:p w14:paraId="57BA1A3F">
      <w:pPr>
        <w:spacing w:line="240" w:lineRule="auto"/>
        <w:ind w:left="0" w:leftChars="0" w:firstLine="560" w:firstLineChars="200"/>
        <w:rPr>
          <w:rFonts w:ascii="Times New Roman" w:hAnsi="Times New Roman"/>
          <w:highlight w:val="none"/>
        </w:rPr>
      </w:pPr>
      <w:r>
        <w:drawing>
          <wp:inline distT="0" distB="0" distL="114300" distR="114300">
            <wp:extent cx="4810125" cy="1979930"/>
            <wp:effectExtent l="0" t="0" r="9525" b="1270"/>
            <wp:docPr id="1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BD704F">
      <w:pPr>
        <w:pStyle w:val="3063"/>
        <w:spacing w:after="156"/>
        <w:rPr>
          <w:rFonts w:ascii="Times New Roman" w:hAnsi="Times New Roman"/>
          <w:highlight w:val="none"/>
        </w:rPr>
      </w:pPr>
      <w:r>
        <w:rPr>
          <w:rFonts w:hint="eastAsia" w:ascii="Times New Roman" w:hAnsi="Times New Roman"/>
          <w:highlight w:val="none"/>
          <w:lang w:val="en-US" w:eastAsia="zh-CN"/>
        </w:rPr>
        <w:t xml:space="preserve">  </w:t>
      </w:r>
      <w:r>
        <w:rPr>
          <w:rFonts w:hint="eastAsia" w:ascii="Times New Roman" w:hAnsi="Times New Roman"/>
          <w:highlight w:val="none"/>
        </w:rPr>
        <w:t>图</w:t>
      </w:r>
      <w:r>
        <w:rPr>
          <w:rFonts w:hint="eastAsia" w:ascii="Times New Roman" w:hAnsi="Times New Roman"/>
          <w:highlight w:val="none"/>
          <w:lang w:val="en-US" w:eastAsia="zh-CN"/>
        </w:rPr>
        <w:t>1-5</w:t>
      </w:r>
      <w:r>
        <w:rPr>
          <w:rFonts w:hint="eastAsia" w:ascii="Times New Roman" w:hAnsi="Times New Roman"/>
          <w:highlight w:val="none"/>
        </w:rPr>
        <w:t xml:space="preserve">  202</w:t>
      </w:r>
      <w:r>
        <w:rPr>
          <w:rFonts w:hint="eastAsia" w:ascii="Times New Roman" w:hAnsi="Times New Roman"/>
          <w:highlight w:val="none"/>
          <w:lang w:val="en-US" w:eastAsia="zh-CN"/>
        </w:rPr>
        <w:t>4</w:t>
      </w:r>
      <w:r>
        <w:rPr>
          <w:rFonts w:hint="eastAsia" w:ascii="Times New Roman" w:hAnsi="Times New Roman"/>
          <w:highlight w:val="none"/>
        </w:rPr>
        <w:t>年县级市道路交通声环境平均等效声级</w:t>
      </w:r>
    </w:p>
    <w:p w14:paraId="1432C0CB">
      <w:pPr>
        <w:pStyle w:val="3"/>
        <w:spacing w:line="416" w:lineRule="auto"/>
        <w:rPr>
          <w:rFonts w:ascii="黑体" w:hAnsi="黑体" w:eastAsia="黑体" w:cstheme="majorBidi"/>
          <w:b w:val="0"/>
          <w:color w:val="0070C0"/>
          <w:szCs w:val="28"/>
        </w:rPr>
      </w:pPr>
      <w:r>
        <w:rPr>
          <w:rFonts w:hint="eastAsia" w:ascii="黑体" w:hAnsi="黑体" w:eastAsia="黑体" w:cstheme="majorBidi"/>
          <w:b w:val="0"/>
          <w:color w:val="0070C0"/>
          <w:szCs w:val="28"/>
        </w:rPr>
        <w:t>（三）</w:t>
      </w:r>
      <w:r>
        <w:rPr>
          <w:rFonts w:ascii="黑体" w:hAnsi="黑体" w:eastAsia="黑体" w:cstheme="majorBidi"/>
          <w:b w:val="0"/>
          <w:color w:val="0070C0"/>
          <w:szCs w:val="28"/>
        </w:rPr>
        <w:t>城市</w:t>
      </w:r>
      <w:r>
        <w:rPr>
          <w:rFonts w:hint="eastAsia" w:ascii="黑体" w:hAnsi="黑体" w:eastAsia="黑体" w:cstheme="majorBidi"/>
          <w:b w:val="0"/>
          <w:color w:val="0070C0"/>
          <w:szCs w:val="28"/>
          <w:lang w:val="en-US" w:eastAsia="zh-CN"/>
        </w:rPr>
        <w:t>区域</w:t>
      </w:r>
      <w:r>
        <w:rPr>
          <w:rFonts w:ascii="黑体" w:hAnsi="黑体" w:eastAsia="黑体" w:cstheme="majorBidi"/>
          <w:b w:val="0"/>
          <w:color w:val="0070C0"/>
          <w:szCs w:val="28"/>
        </w:rPr>
        <w:t>声</w:t>
      </w:r>
      <w:bookmarkEnd w:id="59"/>
      <w:bookmarkEnd w:id="60"/>
      <w:bookmarkEnd w:id="61"/>
      <w:bookmarkEnd w:id="62"/>
      <w:bookmarkEnd w:id="63"/>
      <w:bookmarkEnd w:id="64"/>
      <w:bookmarkEnd w:id="65"/>
      <w:bookmarkEnd w:id="66"/>
      <w:bookmarkEnd w:id="67"/>
      <w:r>
        <w:rPr>
          <w:rFonts w:hint="eastAsia" w:ascii="黑体" w:hAnsi="黑体" w:eastAsia="黑体" w:cstheme="majorBidi"/>
          <w:b w:val="0"/>
          <w:color w:val="0070C0"/>
          <w:szCs w:val="28"/>
        </w:rPr>
        <w:t>环境</w:t>
      </w:r>
    </w:p>
    <w:p w14:paraId="4B0A59E2">
      <w:pPr>
        <w:spacing w:line="240" w:lineRule="auto"/>
        <w:ind w:firstLine="640" w:firstLineChars="200"/>
        <w:rPr>
          <w:rFonts w:ascii="Times New Roman" w:hAnsi="Times New Roman" w:eastAsia="黑体"/>
          <w:bCs/>
          <w:snapToGrid w:val="0"/>
          <w:sz w:val="32"/>
          <w:szCs w:val="32"/>
        </w:rPr>
      </w:pPr>
      <w:r>
        <w:rPr>
          <w:rFonts w:hint="eastAsia" w:ascii="Times New Roman" w:hAnsi="Times New Roman" w:eastAsia="黑体"/>
          <w:bCs/>
          <w:snapToGrid w:val="0"/>
          <w:sz w:val="32"/>
          <w:szCs w:val="32"/>
        </w:rPr>
        <w:t>1、全区</w:t>
      </w:r>
    </w:p>
    <w:p w14:paraId="66C52AD1">
      <w:pPr>
        <w:spacing w:line="240" w:lineRule="auto"/>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2024年，全区监测建成区面积1520.33平方千米，有效网格共2250个。城市区域声环境昼间平均等效声级分别为52.5分贝，区域声环境质量均为二级（较好）。</w:t>
      </w:r>
    </w:p>
    <w:p w14:paraId="39AF9C3B">
      <w:pPr>
        <w:spacing w:line="240" w:lineRule="auto"/>
        <w:ind w:firstLine="640" w:firstLineChars="200"/>
        <w:rPr>
          <w:rFonts w:hint="default" w:ascii="Times New Roman" w:hAnsi="Times New Roman" w:eastAsia="黑体"/>
          <w:bCs/>
          <w:snapToGrid w:val="0"/>
          <w:sz w:val="32"/>
          <w:szCs w:val="32"/>
          <w:lang w:val="en-US" w:eastAsia="zh-CN"/>
        </w:rPr>
      </w:pPr>
      <w:r>
        <w:rPr>
          <w:rFonts w:hint="eastAsia" w:ascii="Times New Roman" w:hAnsi="Times New Roman" w:eastAsia="黑体"/>
          <w:bCs/>
          <w:snapToGrid w:val="0"/>
          <w:sz w:val="32"/>
          <w:szCs w:val="32"/>
        </w:rPr>
        <w:t>2、</w:t>
      </w:r>
      <w:r>
        <w:rPr>
          <w:rFonts w:hint="eastAsia" w:ascii="Times New Roman" w:hAnsi="Times New Roman" w:eastAsia="黑体"/>
          <w:bCs/>
          <w:snapToGrid w:val="0"/>
          <w:sz w:val="32"/>
          <w:szCs w:val="32"/>
          <w:lang w:val="en-US" w:eastAsia="zh-CN"/>
        </w:rPr>
        <w:t>盟市</w:t>
      </w:r>
    </w:p>
    <w:p w14:paraId="6AF99FDC">
      <w:pPr>
        <w:spacing w:line="240" w:lineRule="auto"/>
        <w:ind w:firstLine="640" w:firstLineChars="200"/>
        <w:rPr>
          <w:rFonts w:hint="eastAsia" w:ascii="Times New Roman" w:hAnsi="Times New Roman" w:eastAsia="仿宋"/>
          <w:sz w:val="32"/>
          <w:szCs w:val="32"/>
        </w:rPr>
      </w:pPr>
      <w:r>
        <w:rPr>
          <w:rFonts w:hint="eastAsia" w:ascii="Times New Roman" w:hAnsi="Times New Roman" w:eastAsia="仿宋"/>
          <w:sz w:val="32"/>
          <w:szCs w:val="32"/>
          <w:lang w:val="en-US" w:eastAsia="zh-CN"/>
        </w:rPr>
        <w:t>昼间区域声环境平均等效声级为52.7分贝，区域声环境质量为二级（较好）。其中鄂尔多斯市昼间声环境质量均为一级（好），赤峰市昼间平均等效声级为55.2分贝，声环境质量为一般，其他监测城市昼间平均等效声级范围在50.6～55.0分贝，均为二级（较好）</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见图1-6。</w:t>
      </w:r>
    </w:p>
    <w:p w14:paraId="148480A5">
      <w:pPr>
        <w:spacing w:line="240" w:lineRule="auto"/>
        <w:ind w:left="0" w:leftChars="0" w:firstLine="280" w:firstLineChars="100"/>
        <w:rPr>
          <w:rFonts w:hint="eastAsia" w:ascii="Times New Roman" w:hAnsi="Times New Roman" w:eastAsia="仿宋"/>
          <w:sz w:val="32"/>
          <w:szCs w:val="32"/>
          <w:lang w:eastAsia="zh-CN"/>
        </w:rPr>
      </w:pPr>
      <w:r>
        <w:drawing>
          <wp:inline distT="0" distB="0" distL="114300" distR="114300">
            <wp:extent cx="4822825" cy="2289810"/>
            <wp:effectExtent l="0" t="0" r="15875" b="15240"/>
            <wp:docPr id="2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6BC36E">
      <w:pPr>
        <w:spacing w:line="240" w:lineRule="auto"/>
        <w:ind w:left="0" w:leftChars="0" w:firstLine="0" w:firstLineChars="0"/>
        <w:jc w:val="center"/>
        <w:rPr>
          <w:rFonts w:ascii="Times New Roman" w:hAnsi="Times New Roman" w:eastAsia="仿宋"/>
          <w:sz w:val="32"/>
          <w:szCs w:val="32"/>
        </w:rPr>
      </w:pPr>
      <w:bookmarkStart w:id="68" w:name="_Hlk99806274"/>
      <w:r>
        <w:rPr>
          <w:rFonts w:hint="eastAsia" w:ascii="黑体" w:hAnsi="黑体" w:eastAsia="黑体" w:cs="Mongolian Baiti"/>
          <w:bCs/>
          <w:sz w:val="24"/>
          <w:szCs w:val="24"/>
        </w:rPr>
        <w:t>图</w:t>
      </w:r>
      <w:r>
        <w:rPr>
          <w:rFonts w:hint="eastAsia" w:ascii="黑体" w:hAnsi="黑体" w:eastAsia="黑体" w:cs="Mongolian Baiti"/>
          <w:bCs/>
          <w:sz w:val="24"/>
          <w:szCs w:val="24"/>
          <w:lang w:val="en-US" w:eastAsia="zh-CN"/>
        </w:rPr>
        <w:t>1-6</w:t>
      </w:r>
      <w:r>
        <w:rPr>
          <w:rFonts w:hint="eastAsia" w:ascii="黑体" w:hAnsi="黑体" w:eastAsia="黑体" w:cs="Mongolian Baiti"/>
          <w:bCs/>
          <w:sz w:val="24"/>
          <w:szCs w:val="24"/>
        </w:rPr>
        <w:t xml:space="preserve">  </w:t>
      </w:r>
      <w:bookmarkEnd w:id="68"/>
      <w:r>
        <w:rPr>
          <w:rFonts w:hint="eastAsia" w:ascii="黑体" w:hAnsi="黑体" w:eastAsia="黑体" w:cs="Mongolian Baiti"/>
          <w:bCs/>
          <w:sz w:val="24"/>
          <w:szCs w:val="24"/>
        </w:rPr>
        <w:t>202</w:t>
      </w:r>
      <w:r>
        <w:rPr>
          <w:rFonts w:hint="eastAsia" w:ascii="黑体" w:hAnsi="黑体" w:eastAsia="黑体" w:cs="Mongolian Baiti"/>
          <w:bCs/>
          <w:sz w:val="24"/>
          <w:szCs w:val="24"/>
          <w:lang w:val="en-US" w:eastAsia="zh-CN"/>
        </w:rPr>
        <w:t>4</w:t>
      </w:r>
      <w:r>
        <w:rPr>
          <w:rFonts w:hint="eastAsia" w:ascii="黑体" w:hAnsi="黑体" w:eastAsia="黑体" w:cs="Mongolian Baiti"/>
          <w:bCs/>
          <w:sz w:val="24"/>
          <w:szCs w:val="24"/>
        </w:rPr>
        <w:t>年</w:t>
      </w:r>
      <w:r>
        <w:rPr>
          <w:rFonts w:hint="eastAsia" w:ascii="黑体" w:hAnsi="黑体" w:eastAsia="黑体" w:cs="Mongolian Baiti"/>
          <w:bCs/>
          <w:sz w:val="24"/>
          <w:szCs w:val="24"/>
          <w:lang w:val="en-US" w:eastAsia="zh-CN"/>
        </w:rPr>
        <w:t>盟市</w:t>
      </w:r>
      <w:r>
        <w:rPr>
          <w:rFonts w:hint="eastAsia" w:ascii="黑体" w:hAnsi="黑体" w:eastAsia="黑体" w:cs="Mongolian Baiti"/>
          <w:bCs/>
          <w:sz w:val="24"/>
          <w:szCs w:val="24"/>
        </w:rPr>
        <w:t>区域声环境平均等效声级</w:t>
      </w:r>
    </w:p>
    <w:p w14:paraId="73A3DCC8">
      <w:pPr>
        <w:snapToGrid w:val="0"/>
        <w:spacing w:before="156" w:beforeLines="50" w:line="240" w:lineRule="atLeast"/>
        <w:jc w:val="center"/>
        <w:rPr>
          <w:rFonts w:ascii="Times New Roman" w:hAnsi="Times New Roman" w:eastAsia="仿宋"/>
          <w:szCs w:val="28"/>
        </w:rPr>
      </w:pPr>
    </w:p>
    <w:p w14:paraId="738318EA">
      <w:pPr>
        <w:spacing w:line="240" w:lineRule="auto"/>
        <w:ind w:firstLine="640" w:firstLineChars="200"/>
        <w:rPr>
          <w:rFonts w:ascii="Times New Roman" w:hAnsi="Times New Roman" w:eastAsia="黑体"/>
          <w:bCs/>
          <w:snapToGrid w:val="0"/>
          <w:sz w:val="32"/>
          <w:szCs w:val="32"/>
        </w:rPr>
      </w:pPr>
      <w:r>
        <w:rPr>
          <w:rFonts w:hint="eastAsia" w:ascii="Times New Roman" w:hAnsi="Times New Roman" w:eastAsia="黑体"/>
          <w:bCs/>
          <w:snapToGrid w:val="0"/>
          <w:sz w:val="32"/>
          <w:szCs w:val="32"/>
        </w:rPr>
        <w:t>3、</w:t>
      </w:r>
      <w:r>
        <w:rPr>
          <w:rFonts w:ascii="Times New Roman" w:hAnsi="Times New Roman" w:eastAsia="黑体"/>
          <w:bCs/>
          <w:snapToGrid w:val="0"/>
          <w:sz w:val="32"/>
          <w:szCs w:val="32"/>
        </w:rPr>
        <w:t>县级市</w:t>
      </w:r>
    </w:p>
    <w:p w14:paraId="4FD09C5C">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Times New Roman" w:hAnsi="Times New Roman" w:eastAsia="仿宋"/>
          <w:sz w:val="32"/>
          <w:szCs w:val="32"/>
        </w:rPr>
      </w:pPr>
      <w:r>
        <w:rPr>
          <w:rFonts w:hint="eastAsia" w:ascii="Times New Roman" w:hAnsi="Times New Roman" w:eastAsia="仿宋"/>
          <w:sz w:val="32"/>
          <w:szCs w:val="32"/>
        </w:rPr>
        <w:t>县级市昼间区域声环境平均等效声级为50.2分贝，区域声环境质量为二级（较好）。其中，扎兰屯市、根河市和阿尔山市昼间平均等效声级分别为44.4分贝、47.3分贝和49.9分贝，声环境质量为一级（好），其他监测城市昼间平均等效声级范围在50.2～53.3分贝之间，均为二级（较好）</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见图1-7</w:t>
      </w:r>
      <w:r>
        <w:rPr>
          <w:rFonts w:hint="eastAsia" w:ascii="Times New Roman" w:hAnsi="Times New Roman" w:eastAsia="仿宋"/>
          <w:sz w:val="32"/>
          <w:szCs w:val="32"/>
        </w:rPr>
        <w:t>。</w:t>
      </w:r>
    </w:p>
    <w:p w14:paraId="005DFDF4">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jc w:val="both"/>
        <w:textAlignment w:val="auto"/>
        <w:rPr>
          <w:rFonts w:hint="eastAsia" w:ascii="黑体" w:hAnsi="黑体" w:eastAsia="黑体" w:cs="Mongolian Baiti"/>
          <w:bCs/>
          <w:sz w:val="24"/>
          <w:szCs w:val="24"/>
        </w:rPr>
      </w:pPr>
      <w:r>
        <w:rPr>
          <w:highlight w:val="none"/>
        </w:rPr>
        <w:drawing>
          <wp:inline distT="0" distB="0" distL="114300" distR="114300">
            <wp:extent cx="4816475" cy="2135505"/>
            <wp:effectExtent l="0" t="0" r="3175" b="17145"/>
            <wp:docPr id="2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8E4F36">
      <w:pPr>
        <w:spacing w:before="312" w:beforeLines="100" w:line="240" w:lineRule="auto"/>
        <w:ind w:left="0" w:leftChars="0" w:firstLine="0" w:firstLineChars="0"/>
        <w:jc w:val="center"/>
        <w:rPr>
          <w:rFonts w:ascii="黑体" w:hAnsi="黑体" w:eastAsia="黑体" w:cs="Mongolian Baiti"/>
          <w:bCs/>
          <w:sz w:val="24"/>
          <w:szCs w:val="24"/>
        </w:rPr>
      </w:pPr>
      <w:r>
        <w:rPr>
          <w:rFonts w:hint="eastAsia" w:ascii="黑体" w:hAnsi="黑体" w:eastAsia="黑体" w:cs="Mongolian Baiti"/>
          <w:bCs/>
          <w:sz w:val="24"/>
          <w:szCs w:val="24"/>
        </w:rPr>
        <w:t>图</w:t>
      </w:r>
      <w:r>
        <w:rPr>
          <w:rFonts w:hint="eastAsia" w:ascii="黑体" w:hAnsi="黑体" w:eastAsia="黑体" w:cs="Mongolian Baiti"/>
          <w:bCs/>
          <w:sz w:val="24"/>
          <w:szCs w:val="24"/>
          <w:lang w:val="en-US" w:eastAsia="zh-CN"/>
        </w:rPr>
        <w:t>1-7</w:t>
      </w:r>
      <w:r>
        <w:rPr>
          <w:rFonts w:hint="eastAsia" w:ascii="黑体" w:hAnsi="黑体" w:eastAsia="黑体" w:cs="Mongolian Baiti"/>
          <w:bCs/>
          <w:sz w:val="24"/>
          <w:szCs w:val="24"/>
        </w:rPr>
        <w:t xml:space="preserve">  202</w:t>
      </w:r>
      <w:r>
        <w:rPr>
          <w:rFonts w:hint="eastAsia" w:ascii="黑体" w:hAnsi="黑体" w:eastAsia="黑体" w:cs="Mongolian Baiti"/>
          <w:bCs/>
          <w:sz w:val="24"/>
          <w:szCs w:val="24"/>
          <w:lang w:val="en-US" w:eastAsia="zh-CN"/>
        </w:rPr>
        <w:t>4</w:t>
      </w:r>
      <w:r>
        <w:rPr>
          <w:rFonts w:hint="eastAsia" w:ascii="黑体" w:hAnsi="黑体" w:eastAsia="黑体" w:cs="Mongolian Baiti"/>
          <w:bCs/>
          <w:sz w:val="24"/>
          <w:szCs w:val="24"/>
        </w:rPr>
        <w:t>年县级市区域声环境平均等效声级</w:t>
      </w:r>
    </w:p>
    <w:p w14:paraId="5D940F70">
      <w:pPr>
        <w:pStyle w:val="2"/>
        <w:spacing w:line="578" w:lineRule="auto"/>
        <w:rPr>
          <w:rFonts w:ascii="黑体" w:hAnsi="黑体" w:eastAsia="黑体" w:cstheme="minorBidi"/>
          <w:b w:val="0"/>
          <w:color w:val="0070C0"/>
          <w:sz w:val="36"/>
          <w:szCs w:val="32"/>
        </w:rPr>
      </w:pPr>
      <w:bookmarkStart w:id="69" w:name="_Toc78380645"/>
      <w:r>
        <w:rPr>
          <w:rFonts w:hint="eastAsia" w:ascii="黑体" w:hAnsi="黑体" w:eastAsia="黑体" w:cstheme="minorBidi"/>
          <w:b w:val="0"/>
          <w:color w:val="0070C0"/>
          <w:sz w:val="36"/>
          <w:szCs w:val="32"/>
        </w:rPr>
        <w:t>二、</w:t>
      </w:r>
      <w:r>
        <w:rPr>
          <w:rFonts w:ascii="黑体" w:hAnsi="黑体" w:eastAsia="黑体" w:cstheme="minorBidi"/>
          <w:b w:val="0"/>
          <w:color w:val="0070C0"/>
          <w:sz w:val="36"/>
          <w:szCs w:val="32"/>
        </w:rPr>
        <w:t xml:space="preserve"> 年内变化规律分析</w:t>
      </w:r>
      <w:bookmarkEnd w:id="69"/>
    </w:p>
    <w:p w14:paraId="577DD973">
      <w:pPr>
        <w:pStyle w:val="3"/>
        <w:spacing w:line="416" w:lineRule="auto"/>
        <w:rPr>
          <w:rFonts w:ascii="黑体" w:hAnsi="黑体" w:eastAsia="黑体" w:cstheme="majorBidi"/>
          <w:b w:val="0"/>
          <w:color w:val="0070C0"/>
          <w:szCs w:val="28"/>
        </w:rPr>
      </w:pPr>
      <w:r>
        <w:rPr>
          <w:rFonts w:hint="eastAsia" w:ascii="黑体" w:hAnsi="黑体" w:eastAsia="黑体" w:cstheme="majorBidi"/>
          <w:b w:val="0"/>
          <w:color w:val="0070C0"/>
          <w:szCs w:val="28"/>
        </w:rPr>
        <w:t>（一）</w:t>
      </w:r>
      <w:r>
        <w:rPr>
          <w:rFonts w:ascii="黑体" w:hAnsi="黑体" w:eastAsia="黑体" w:cstheme="majorBidi"/>
          <w:b w:val="0"/>
          <w:color w:val="0070C0"/>
          <w:szCs w:val="28"/>
        </w:rPr>
        <w:t>城市</w:t>
      </w:r>
      <w:r>
        <w:rPr>
          <w:rFonts w:hint="eastAsia" w:ascii="黑体" w:hAnsi="黑体" w:eastAsia="黑体" w:cstheme="majorBidi"/>
          <w:b w:val="0"/>
          <w:color w:val="0070C0"/>
          <w:szCs w:val="28"/>
          <w:lang w:val="en-US" w:eastAsia="zh-CN"/>
        </w:rPr>
        <w:t>功能区</w:t>
      </w:r>
      <w:r>
        <w:rPr>
          <w:rFonts w:ascii="黑体" w:hAnsi="黑体" w:eastAsia="黑体" w:cstheme="majorBidi"/>
          <w:b w:val="0"/>
          <w:color w:val="0070C0"/>
          <w:szCs w:val="28"/>
        </w:rPr>
        <w:t>声</w:t>
      </w:r>
      <w:r>
        <w:rPr>
          <w:rFonts w:hint="eastAsia" w:ascii="黑体" w:hAnsi="黑体" w:eastAsia="黑体" w:cstheme="majorBidi"/>
          <w:b w:val="0"/>
          <w:color w:val="0070C0"/>
          <w:szCs w:val="28"/>
        </w:rPr>
        <w:t>环境</w:t>
      </w:r>
    </w:p>
    <w:p w14:paraId="0B281C47">
      <w:pPr>
        <w:spacing w:line="240" w:lineRule="auto"/>
        <w:ind w:firstLine="640" w:firstLineChars="200"/>
        <w:rPr>
          <w:rFonts w:hint="eastAsia" w:ascii="Times New Roman" w:hAnsi="Times New Roman" w:eastAsia="仿宋"/>
          <w:sz w:val="32"/>
          <w:szCs w:val="32"/>
          <w:lang w:val="en-US" w:eastAsia="zh-CN"/>
        </w:rPr>
      </w:pPr>
      <w:bookmarkStart w:id="70" w:name="_Toc78380646"/>
      <w:r>
        <w:rPr>
          <w:rFonts w:hint="eastAsia" w:ascii="Times New Roman" w:hAnsi="Times New Roman" w:eastAsia="仿宋"/>
          <w:sz w:val="32"/>
          <w:szCs w:val="32"/>
        </w:rPr>
        <w:t>202</w:t>
      </w:r>
      <w:r>
        <w:rPr>
          <w:rFonts w:hint="eastAsia" w:ascii="Times New Roman" w:hAnsi="Times New Roman" w:eastAsia="仿宋"/>
          <w:sz w:val="32"/>
          <w:szCs w:val="32"/>
          <w:lang w:val="en-US" w:eastAsia="zh-CN"/>
        </w:rPr>
        <w:t>4</w:t>
      </w:r>
      <w:r>
        <w:rPr>
          <w:rFonts w:hint="eastAsia" w:ascii="Times New Roman" w:hAnsi="Times New Roman" w:eastAsia="仿宋"/>
          <w:sz w:val="32"/>
          <w:szCs w:val="32"/>
        </w:rPr>
        <w:t>年，1~4a类区各个季度昼夜间平均等效声级均满足标准限值，整体来看，除3类区外，其余类型功能区的第一季度昼夜间平均等效声级与</w:t>
      </w:r>
      <w:r>
        <w:rPr>
          <w:rFonts w:hint="eastAsia" w:ascii="Times New Roman" w:hAnsi="Times New Roman" w:eastAsia="仿宋"/>
          <w:sz w:val="32"/>
          <w:szCs w:val="32"/>
          <w:lang w:val="en-US" w:eastAsia="zh-CN"/>
        </w:rPr>
        <w:t>其他</w:t>
      </w:r>
      <w:r>
        <w:rPr>
          <w:rFonts w:hint="eastAsia" w:ascii="Times New Roman" w:hAnsi="Times New Roman" w:eastAsia="仿宋"/>
          <w:sz w:val="32"/>
          <w:szCs w:val="32"/>
        </w:rPr>
        <w:t>季度相比均较为突出，</w:t>
      </w:r>
      <w:r>
        <w:rPr>
          <w:rFonts w:hint="eastAsia" w:ascii="Times New Roman" w:hAnsi="Times New Roman" w:eastAsia="仿宋"/>
          <w:sz w:val="32"/>
          <w:szCs w:val="32"/>
          <w:lang w:val="en-US" w:eastAsia="zh-CN"/>
        </w:rPr>
        <w:t>见图1-8。</w:t>
      </w:r>
    </w:p>
    <w:p w14:paraId="655BD9A2">
      <w:pPr>
        <w:spacing w:line="240" w:lineRule="auto"/>
        <w:ind w:firstLine="640" w:firstLineChars="200"/>
        <w:rPr>
          <w:rFonts w:hint="eastAsia" w:ascii="Times New Roman" w:hAnsi="Times New Roman" w:eastAsia="仿宋"/>
          <w:sz w:val="32"/>
          <w:szCs w:val="32"/>
          <w:lang w:val="en-US" w:eastAsia="zh-CN"/>
        </w:rPr>
      </w:pPr>
    </w:p>
    <w:p w14:paraId="1B6912CC">
      <w:pPr>
        <w:spacing w:line="240" w:lineRule="auto"/>
        <w:ind w:firstLine="640" w:firstLineChars="200"/>
        <w:rPr>
          <w:rFonts w:hint="eastAsia" w:ascii="Times New Roman" w:hAnsi="Times New Roman" w:eastAsia="仿宋"/>
          <w:sz w:val="32"/>
          <w:szCs w:val="32"/>
          <w:lang w:val="en-US" w:eastAsia="zh-CN"/>
        </w:rPr>
      </w:pPr>
    </w:p>
    <w:p w14:paraId="47248967">
      <w:pPr>
        <w:spacing w:line="240" w:lineRule="auto"/>
        <w:ind w:firstLine="640" w:firstLineChars="200"/>
        <w:rPr>
          <w:rFonts w:hint="eastAsia" w:ascii="Times New Roman" w:hAnsi="Times New Roman" w:eastAsia="仿宋"/>
          <w:sz w:val="32"/>
          <w:szCs w:val="32"/>
          <w:lang w:val="en-US" w:eastAsia="zh-CN"/>
        </w:rPr>
      </w:pPr>
    </w:p>
    <w:p w14:paraId="5E1BA392">
      <w:pPr>
        <w:spacing w:line="240" w:lineRule="auto"/>
        <w:ind w:firstLine="640" w:firstLineChars="200"/>
        <w:rPr>
          <w:rFonts w:hint="eastAsia" w:ascii="Times New Roman" w:hAnsi="Times New Roman" w:eastAsia="仿宋"/>
          <w:sz w:val="32"/>
          <w:szCs w:val="32"/>
          <w:lang w:val="en-US" w:eastAsia="zh-CN"/>
        </w:rPr>
      </w:pPr>
    </w:p>
    <w:p w14:paraId="0B8E1342">
      <w:pPr>
        <w:spacing w:line="240" w:lineRule="auto"/>
        <w:ind w:left="0" w:leftChars="0" w:firstLine="0" w:firstLineChars="0"/>
        <w:jc w:val="center"/>
      </w:pPr>
      <w:r>
        <w:drawing>
          <wp:inline distT="0" distB="0" distL="114300" distR="114300">
            <wp:extent cx="4826000" cy="2450465"/>
            <wp:effectExtent l="0" t="0" r="12700" b="6985"/>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drawing>
          <wp:inline distT="0" distB="0" distL="114300" distR="114300">
            <wp:extent cx="4826000" cy="2338705"/>
            <wp:effectExtent l="0" t="0" r="12700" b="4445"/>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7531AAF">
      <w:pPr>
        <w:spacing w:line="240" w:lineRule="auto"/>
        <w:ind w:firstLine="560" w:firstLineChars="200"/>
        <w:rPr>
          <w:rFonts w:hint="default"/>
          <w:lang w:val="en-US" w:eastAsia="zh-CN"/>
        </w:rPr>
      </w:pPr>
    </w:p>
    <w:p w14:paraId="0FC0B4D6">
      <w:pPr>
        <w:pStyle w:val="3"/>
        <w:keepNext w:val="0"/>
        <w:keepLines w:val="0"/>
        <w:pageBreakBefore w:val="0"/>
        <w:widowControl w:val="0"/>
        <w:numPr>
          <w:ilvl w:val="0"/>
          <w:numId w:val="1"/>
        </w:numPr>
        <w:kinsoku/>
        <w:wordWrap/>
        <w:overflowPunct/>
        <w:topLinePunct w:val="0"/>
        <w:autoSpaceDE/>
        <w:autoSpaceDN/>
        <w:bidi w:val="0"/>
        <w:adjustRightInd/>
        <w:snapToGrid/>
        <w:spacing w:line="416" w:lineRule="auto"/>
        <w:textAlignment w:val="auto"/>
        <w:rPr>
          <w:rFonts w:hint="eastAsia" w:ascii="黑体" w:hAnsi="黑体" w:eastAsia="黑体" w:cstheme="majorBidi"/>
          <w:b w:val="0"/>
          <w:color w:val="0070C0"/>
          <w:szCs w:val="28"/>
        </w:rPr>
      </w:pPr>
      <w:r>
        <w:rPr>
          <w:rFonts w:hint="eastAsia" w:ascii="黑体" w:hAnsi="黑体" w:eastAsia="黑体" w:cstheme="majorBidi"/>
          <w:b w:val="0"/>
          <w:color w:val="0070C0"/>
          <w:szCs w:val="28"/>
        </w:rPr>
        <w:t>城市</w:t>
      </w:r>
      <w:r>
        <w:rPr>
          <w:rFonts w:hint="eastAsia" w:ascii="黑体" w:hAnsi="黑体" w:eastAsia="黑体" w:cstheme="majorBidi"/>
          <w:b w:val="0"/>
          <w:color w:val="0070C0"/>
          <w:szCs w:val="28"/>
          <w:lang w:val="en-US" w:eastAsia="zh-CN"/>
        </w:rPr>
        <w:t>道路交通</w:t>
      </w:r>
      <w:r>
        <w:rPr>
          <w:rFonts w:hint="eastAsia" w:ascii="黑体" w:hAnsi="黑体" w:eastAsia="黑体" w:cstheme="majorBidi"/>
          <w:b w:val="0"/>
          <w:color w:val="0070C0"/>
          <w:szCs w:val="28"/>
        </w:rPr>
        <w:t>声环境</w:t>
      </w:r>
    </w:p>
    <w:p w14:paraId="5F1B9DC2">
      <w:pPr>
        <w:spacing w:line="240" w:lineRule="auto"/>
        <w:ind w:firstLine="640" w:firstLineChars="200"/>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eastAsia="zh-CN"/>
        </w:rPr>
        <w:t>全区昼间道路交通声环境质量以好为主，占监测城市的90.0%，较好占10.0%。</w:t>
      </w:r>
    </w:p>
    <w:p w14:paraId="372D72CE">
      <w:pPr>
        <w:pStyle w:val="3"/>
        <w:spacing w:line="416" w:lineRule="auto"/>
        <w:rPr>
          <w:rFonts w:ascii="黑体" w:hAnsi="黑体" w:eastAsia="黑体" w:cstheme="majorBidi"/>
          <w:b w:val="0"/>
          <w:color w:val="0070C0"/>
          <w:szCs w:val="28"/>
        </w:rPr>
      </w:pPr>
      <w:r>
        <w:rPr>
          <w:rFonts w:hint="eastAsia" w:ascii="黑体" w:hAnsi="黑体" w:eastAsia="黑体" w:cstheme="majorBidi"/>
          <w:b w:val="0"/>
          <w:color w:val="0070C0"/>
          <w:szCs w:val="28"/>
        </w:rPr>
        <w:t>（三）</w:t>
      </w:r>
      <w:r>
        <w:rPr>
          <w:rFonts w:ascii="黑体" w:hAnsi="黑体" w:eastAsia="黑体" w:cstheme="majorBidi"/>
          <w:b w:val="0"/>
          <w:color w:val="0070C0"/>
          <w:szCs w:val="28"/>
        </w:rPr>
        <w:t>城市</w:t>
      </w:r>
      <w:r>
        <w:rPr>
          <w:rFonts w:hint="eastAsia" w:ascii="黑体" w:hAnsi="黑体" w:eastAsia="黑体" w:cstheme="majorBidi"/>
          <w:b w:val="0"/>
          <w:color w:val="0070C0"/>
          <w:szCs w:val="28"/>
          <w:lang w:val="en-US" w:eastAsia="zh-CN"/>
        </w:rPr>
        <w:t>区域</w:t>
      </w:r>
      <w:r>
        <w:rPr>
          <w:rFonts w:ascii="黑体" w:hAnsi="黑体" w:eastAsia="黑体" w:cstheme="majorBidi"/>
          <w:b w:val="0"/>
          <w:color w:val="0070C0"/>
          <w:szCs w:val="28"/>
        </w:rPr>
        <w:t>声</w:t>
      </w:r>
      <w:r>
        <w:rPr>
          <w:rFonts w:hint="eastAsia" w:ascii="黑体" w:hAnsi="黑体" w:eastAsia="黑体" w:cstheme="majorBidi"/>
          <w:b w:val="0"/>
          <w:color w:val="0070C0"/>
          <w:szCs w:val="28"/>
        </w:rPr>
        <w:t>环境</w:t>
      </w:r>
    </w:p>
    <w:p w14:paraId="13F8BE26">
      <w:pPr>
        <w:spacing w:line="240" w:lineRule="auto"/>
        <w:ind w:firstLine="640" w:firstLineChars="200"/>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eastAsia="zh-CN"/>
        </w:rPr>
        <w:t>全区昼间城市区域声环境质量以较好为主，占监测城市的75.0%，质量等级为好的占20.0%，一般占5.0%。</w:t>
      </w:r>
    </w:p>
    <w:p w14:paraId="1976A554">
      <w:pPr>
        <w:spacing w:line="240" w:lineRule="auto"/>
        <w:ind w:firstLine="640" w:firstLineChars="200"/>
        <w:rPr>
          <w:rFonts w:hint="eastAsia" w:ascii="Times New Roman" w:hAnsi="Times New Roman" w:eastAsia="仿宋" w:cs="Times New Roman"/>
          <w:sz w:val="32"/>
          <w:szCs w:val="32"/>
          <w:lang w:eastAsia="zh-CN"/>
        </w:rPr>
      </w:pPr>
    </w:p>
    <w:p w14:paraId="11E15C64">
      <w:pPr>
        <w:pStyle w:val="2"/>
        <w:spacing w:line="578" w:lineRule="auto"/>
        <w:rPr>
          <w:rFonts w:hint="eastAsia" w:ascii="黑体" w:hAnsi="黑体" w:eastAsia="黑体" w:cstheme="minorBidi"/>
          <w:b w:val="0"/>
          <w:color w:val="0070C0"/>
          <w:sz w:val="36"/>
          <w:szCs w:val="32"/>
        </w:rPr>
      </w:pPr>
      <w:r>
        <w:rPr>
          <w:rFonts w:hint="eastAsia" w:ascii="黑体" w:hAnsi="黑体" w:eastAsia="黑体" w:cstheme="minorBidi"/>
          <w:b w:val="0"/>
          <w:color w:val="0070C0"/>
          <w:sz w:val="36"/>
          <w:szCs w:val="32"/>
        </w:rPr>
        <w:t>三、 年度对比分析</w:t>
      </w:r>
      <w:bookmarkEnd w:id="70"/>
    </w:p>
    <w:p w14:paraId="4A761C11">
      <w:pPr>
        <w:pStyle w:val="3"/>
        <w:keepNext w:val="0"/>
        <w:keepLines w:val="0"/>
        <w:pageBreakBefore w:val="0"/>
        <w:widowControl w:val="0"/>
        <w:kinsoku/>
        <w:wordWrap/>
        <w:overflowPunct/>
        <w:topLinePunct w:val="0"/>
        <w:autoSpaceDE/>
        <w:autoSpaceDN/>
        <w:bidi w:val="0"/>
        <w:adjustRightInd/>
        <w:snapToGrid/>
        <w:spacing w:line="416" w:lineRule="auto"/>
        <w:ind w:left="0" w:leftChars="0" w:firstLine="0" w:firstLineChars="0"/>
        <w:textAlignment w:val="auto"/>
        <w:rPr>
          <w:rFonts w:ascii="黑体" w:hAnsi="黑体" w:eastAsia="黑体" w:cstheme="majorBidi"/>
          <w:b w:val="0"/>
          <w:color w:val="0070C0"/>
          <w:szCs w:val="28"/>
        </w:rPr>
      </w:pPr>
      <w:r>
        <w:rPr>
          <w:rFonts w:hint="eastAsia" w:ascii="黑体" w:hAnsi="黑体" w:eastAsia="黑体" w:cstheme="majorBidi"/>
          <w:b w:val="0"/>
          <w:color w:val="0070C0"/>
          <w:szCs w:val="28"/>
        </w:rPr>
        <w:t>（</w:t>
      </w:r>
      <w:r>
        <w:rPr>
          <w:rFonts w:hint="eastAsia" w:ascii="黑体" w:hAnsi="黑体" w:eastAsia="黑体" w:cstheme="majorBidi"/>
          <w:b w:val="0"/>
          <w:color w:val="0070C0"/>
          <w:szCs w:val="28"/>
          <w:lang w:val="en-US" w:eastAsia="zh-CN"/>
        </w:rPr>
        <w:t>一</w:t>
      </w:r>
      <w:r>
        <w:rPr>
          <w:rFonts w:hint="eastAsia" w:ascii="黑体" w:hAnsi="黑体" w:eastAsia="黑体" w:cstheme="majorBidi"/>
          <w:b w:val="0"/>
          <w:color w:val="0070C0"/>
          <w:szCs w:val="28"/>
        </w:rPr>
        <w:t>）城市功能区声环境</w:t>
      </w:r>
    </w:p>
    <w:p w14:paraId="60032349">
      <w:pPr>
        <w:spacing w:line="240" w:lineRule="auto"/>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全区功能区声环境昼间点次达标率与上年相比上升3.3个百分点，夜间点次达标率上升1.6个百分点。</w:t>
      </w:r>
    </w:p>
    <w:p w14:paraId="513BCA6F">
      <w:pPr>
        <w:spacing w:line="240" w:lineRule="auto"/>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从各类功能区昼间点次达标率整体情况来看，1类区、2类区和3类区点次达标率与上年相比，分别上升8.4、1.3和1.4个百分点，4a类区点次达标率与上年相比，下降1.0个百分点。</w:t>
      </w:r>
    </w:p>
    <w:p w14:paraId="0B273C53">
      <w:pPr>
        <w:spacing w:line="240" w:lineRule="auto"/>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从各类功能区夜间点次达标率整体情况来看，1类区和4a类区点次达标率分别上升8.4和1.9个百分点，2类区和3类区点次达标率分别下降2.1和4.2个百分点。</w:t>
      </w:r>
    </w:p>
    <w:p w14:paraId="1E4B9A24">
      <w:pPr>
        <w:pStyle w:val="3"/>
        <w:keepNext w:val="0"/>
        <w:keepLines w:val="0"/>
        <w:pageBreakBefore w:val="0"/>
        <w:widowControl w:val="0"/>
        <w:kinsoku/>
        <w:wordWrap/>
        <w:overflowPunct/>
        <w:topLinePunct w:val="0"/>
        <w:autoSpaceDE/>
        <w:autoSpaceDN/>
        <w:bidi w:val="0"/>
        <w:adjustRightInd/>
        <w:snapToGrid/>
        <w:spacing w:line="416" w:lineRule="auto"/>
        <w:textAlignment w:val="auto"/>
        <w:rPr>
          <w:rFonts w:ascii="黑体" w:hAnsi="黑体" w:eastAsia="黑体" w:cstheme="majorBidi"/>
          <w:b w:val="0"/>
          <w:color w:val="0070C0"/>
          <w:szCs w:val="28"/>
        </w:rPr>
      </w:pPr>
      <w:r>
        <w:rPr>
          <w:rFonts w:hint="eastAsia" w:ascii="黑体" w:hAnsi="黑体" w:eastAsia="黑体" w:cstheme="majorBidi"/>
          <w:b w:val="0"/>
          <w:color w:val="0070C0"/>
          <w:szCs w:val="28"/>
        </w:rPr>
        <w:t>（</w:t>
      </w:r>
      <w:r>
        <w:rPr>
          <w:rFonts w:hint="eastAsia" w:ascii="黑体" w:hAnsi="黑体" w:eastAsia="黑体" w:cstheme="majorBidi"/>
          <w:b w:val="0"/>
          <w:color w:val="0070C0"/>
          <w:szCs w:val="28"/>
          <w:lang w:val="en-US" w:eastAsia="zh-CN"/>
        </w:rPr>
        <w:t>二</w:t>
      </w:r>
      <w:r>
        <w:rPr>
          <w:rFonts w:hint="eastAsia" w:ascii="黑体" w:hAnsi="黑体" w:eastAsia="黑体" w:cstheme="majorBidi"/>
          <w:b w:val="0"/>
          <w:color w:val="0070C0"/>
          <w:szCs w:val="28"/>
        </w:rPr>
        <w:t>）</w:t>
      </w:r>
      <w:r>
        <w:rPr>
          <w:rFonts w:hint="eastAsia" w:ascii="黑体" w:hAnsi="黑体" w:eastAsia="黑体" w:cstheme="majorBidi"/>
          <w:b w:val="0"/>
          <w:color w:val="0070C0"/>
          <w:szCs w:val="28"/>
          <w:lang w:val="en-US" w:eastAsia="zh-CN"/>
        </w:rPr>
        <w:t>城市</w:t>
      </w:r>
      <w:r>
        <w:rPr>
          <w:rFonts w:hint="eastAsia" w:ascii="黑体" w:hAnsi="黑体" w:eastAsia="黑体" w:cstheme="majorBidi"/>
          <w:b w:val="0"/>
          <w:color w:val="0070C0"/>
          <w:szCs w:val="28"/>
        </w:rPr>
        <w:t>道路交通声环境</w:t>
      </w:r>
    </w:p>
    <w:p w14:paraId="4CDCDF56">
      <w:pPr>
        <w:spacing w:line="240" w:lineRule="auto"/>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2024年，全区道路监测总长度与上年相比减少137.7千米，有效路段个数由795个减少至767个，昼间道路交通平均等效声级较上年下降1.0分贝，声环境质量等级保持好。各盟中，赤峰市昼间平均等效声级较上年下降0.2分贝，声环境质量由较好提升至好，其余城市昼间平均等效声级较上年变化幅度在±5.0分贝以内，且仅有兴安盟保持在较好水平，其他城市声环境质量均为好，见图3-1。</w:t>
      </w:r>
    </w:p>
    <w:p w14:paraId="7AAAEABE">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lang w:val="en-US" w:eastAsia="zh-CN"/>
        </w:rPr>
      </w:pPr>
      <w:r>
        <w:rPr>
          <w:highlight w:val="none"/>
        </w:rPr>
        <w:drawing>
          <wp:inline distT="0" distB="0" distL="114300" distR="114300">
            <wp:extent cx="4826000" cy="2146300"/>
            <wp:effectExtent l="0" t="0" r="12700" b="6350"/>
            <wp:docPr id="3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3863ED0">
      <w:pPr>
        <w:pStyle w:val="3063"/>
        <w:spacing w:after="156"/>
        <w:ind w:left="0" w:leftChars="0" w:firstLine="559" w:firstLineChars="241"/>
        <w:rPr>
          <w:rFonts w:ascii="Times New Roman" w:hAnsi="Times New Roman"/>
          <w:highlight w:val="none"/>
        </w:rPr>
      </w:pPr>
      <w:r>
        <w:rPr>
          <w:rFonts w:hint="eastAsia" w:ascii="Times New Roman" w:hAnsi="Times New Roman"/>
          <w:highlight w:val="none"/>
        </w:rPr>
        <w:t>图</w:t>
      </w:r>
      <w:r>
        <w:rPr>
          <w:rFonts w:hint="eastAsia" w:ascii="Times New Roman" w:hAnsi="Times New Roman"/>
          <w:highlight w:val="none"/>
          <w:lang w:val="en-US" w:eastAsia="zh-CN"/>
        </w:rPr>
        <w:t>3-1</w:t>
      </w:r>
      <w:r>
        <w:rPr>
          <w:rFonts w:hint="eastAsia" w:ascii="Times New Roman" w:hAnsi="Times New Roman"/>
          <w:highlight w:val="none"/>
        </w:rPr>
        <w:t xml:space="preserve"> </w:t>
      </w:r>
      <w:r>
        <w:rPr>
          <w:rFonts w:ascii="Times New Roman" w:hAnsi="Times New Roman"/>
          <w:highlight w:val="none"/>
        </w:rPr>
        <w:t xml:space="preserve"> </w:t>
      </w:r>
      <w:r>
        <w:rPr>
          <w:rFonts w:hint="eastAsia" w:ascii="Times New Roman" w:hAnsi="Times New Roman"/>
          <w:highlight w:val="none"/>
          <w:lang w:val="en-US" w:eastAsia="zh-CN"/>
        </w:rPr>
        <w:t>盟</w:t>
      </w:r>
      <w:r>
        <w:rPr>
          <w:rFonts w:hint="eastAsia" w:ascii="Times New Roman" w:hAnsi="Times New Roman"/>
          <w:highlight w:val="none"/>
        </w:rPr>
        <w:t>市道路交通声环境平均等效声级年度对比（昼间）</w:t>
      </w:r>
    </w:p>
    <w:p w14:paraId="320D80C2">
      <w:pPr>
        <w:pStyle w:val="3"/>
        <w:keepNext w:val="0"/>
        <w:keepLines w:val="0"/>
        <w:pageBreakBefore w:val="0"/>
        <w:widowControl w:val="0"/>
        <w:kinsoku/>
        <w:wordWrap/>
        <w:overflowPunct/>
        <w:topLinePunct w:val="0"/>
        <w:autoSpaceDE/>
        <w:autoSpaceDN/>
        <w:bidi w:val="0"/>
        <w:adjustRightInd/>
        <w:snapToGrid/>
        <w:spacing w:line="416" w:lineRule="auto"/>
        <w:ind w:firstLine="640" w:firstLineChars="200"/>
        <w:textAlignment w:val="auto"/>
        <w:rPr>
          <w:rFonts w:ascii="黑体" w:hAnsi="黑体" w:eastAsia="黑体" w:cstheme="majorBidi"/>
          <w:b w:val="0"/>
          <w:color w:val="0070C0"/>
          <w:szCs w:val="28"/>
        </w:rPr>
      </w:pPr>
      <w:r>
        <w:rPr>
          <w:rFonts w:hint="eastAsia" w:ascii="黑体" w:hAnsi="黑体" w:eastAsia="黑体" w:cstheme="majorBidi"/>
          <w:b w:val="0"/>
          <w:color w:val="0070C0"/>
          <w:szCs w:val="28"/>
        </w:rPr>
        <w:t>（</w:t>
      </w:r>
      <w:r>
        <w:rPr>
          <w:rFonts w:hint="eastAsia" w:ascii="黑体" w:hAnsi="黑体" w:eastAsia="黑体" w:cstheme="majorBidi"/>
          <w:b w:val="0"/>
          <w:color w:val="0070C0"/>
          <w:szCs w:val="28"/>
          <w:lang w:val="en-US" w:eastAsia="zh-CN"/>
        </w:rPr>
        <w:t>三</w:t>
      </w:r>
      <w:r>
        <w:rPr>
          <w:rFonts w:hint="eastAsia" w:ascii="黑体" w:hAnsi="黑体" w:eastAsia="黑体" w:cstheme="majorBidi"/>
          <w:b w:val="0"/>
          <w:color w:val="0070C0"/>
          <w:szCs w:val="28"/>
        </w:rPr>
        <w:t>）城市区域声环境</w:t>
      </w:r>
    </w:p>
    <w:p w14:paraId="6FD033FC">
      <w:pPr>
        <w:spacing w:line="240" w:lineRule="auto"/>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全区区域监测有效点位个数由2251个降至2250个，覆盖建成区面积减小0.07平方千米，区域声环境平均等效声级较上年上升0.5分贝，声环境质量等级保持较好水平。各盟市中，包头市、乌海市、鄂尔多斯市和呼伦贝尔市平均等效声级较上年有所下降，下降幅度在0.4～1.3分贝之间，其中乌海市昼间声环境质量由一般提升至较好，其他城市平均等效声级与上年均有上升，上升幅度在0.5～2.7分贝之间，其中赤峰市昼间声环境质量由较好降至一般，见图3-2。</w:t>
      </w:r>
    </w:p>
    <w:p w14:paraId="3357868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lang w:eastAsia="zh-CN"/>
        </w:rPr>
      </w:pPr>
      <w:r>
        <w:rPr>
          <w:highlight w:val="none"/>
        </w:rPr>
        <w:drawing>
          <wp:inline distT="0" distB="0" distL="114300" distR="114300">
            <wp:extent cx="4857750" cy="1997710"/>
            <wp:effectExtent l="0" t="0" r="0" b="2540"/>
            <wp:docPr id="4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5E794F0">
      <w:pPr>
        <w:pStyle w:val="3063"/>
        <w:spacing w:after="156"/>
        <w:ind w:left="0" w:leftChars="0" w:firstLine="0" w:firstLineChars="0"/>
        <w:rPr>
          <w:rFonts w:ascii="Times New Roman" w:hAnsi="Times New Roman"/>
          <w:highlight w:val="none"/>
        </w:rPr>
      </w:pPr>
      <w:r>
        <w:rPr>
          <w:rFonts w:hint="eastAsia" w:ascii="Times New Roman" w:hAnsi="Times New Roman"/>
          <w:highlight w:val="none"/>
        </w:rPr>
        <w:t>图</w:t>
      </w:r>
      <w:r>
        <w:rPr>
          <w:rFonts w:hint="eastAsia" w:ascii="Times New Roman" w:hAnsi="Times New Roman"/>
          <w:highlight w:val="none"/>
          <w:lang w:val="en-US" w:eastAsia="zh-CN"/>
        </w:rPr>
        <w:t>3-4</w:t>
      </w:r>
      <w:r>
        <w:rPr>
          <w:rFonts w:ascii="Times New Roman" w:hAnsi="Times New Roman"/>
          <w:highlight w:val="none"/>
        </w:rPr>
        <w:t xml:space="preserve">  </w:t>
      </w:r>
      <w:r>
        <w:rPr>
          <w:rFonts w:hint="eastAsia" w:ascii="Times New Roman" w:hAnsi="Times New Roman"/>
          <w:highlight w:val="none"/>
          <w:lang w:val="en-US" w:eastAsia="zh-CN"/>
        </w:rPr>
        <w:t>盟</w:t>
      </w:r>
      <w:r>
        <w:rPr>
          <w:rFonts w:hint="eastAsia" w:ascii="Times New Roman" w:hAnsi="Times New Roman"/>
          <w:highlight w:val="none"/>
        </w:rPr>
        <w:t>市区域</w:t>
      </w:r>
      <w:r>
        <w:rPr>
          <w:rFonts w:hint="eastAsia" w:ascii="Times New Roman" w:hAnsi="Times New Roman"/>
          <w:highlight w:val="none"/>
          <w:lang w:val="en-US" w:eastAsia="zh-CN"/>
        </w:rPr>
        <w:t>声环境</w:t>
      </w:r>
      <w:r>
        <w:rPr>
          <w:rFonts w:hint="eastAsia" w:ascii="Times New Roman" w:hAnsi="Times New Roman"/>
          <w:highlight w:val="none"/>
        </w:rPr>
        <w:t>平均等效声级年度对比（昼间）</w:t>
      </w:r>
    </w:p>
    <w:p w14:paraId="5A490446">
      <w:pPr>
        <w:pStyle w:val="2"/>
        <w:keepNext w:val="0"/>
        <w:keepLines w:val="0"/>
        <w:pageBreakBefore w:val="0"/>
        <w:widowControl w:val="0"/>
        <w:kinsoku/>
        <w:wordWrap/>
        <w:overflowPunct/>
        <w:topLinePunct w:val="0"/>
        <w:autoSpaceDE/>
        <w:autoSpaceDN/>
        <w:bidi w:val="0"/>
        <w:adjustRightInd/>
        <w:snapToGrid/>
        <w:spacing w:before="0" w:after="0" w:line="579" w:lineRule="auto"/>
        <w:textAlignment w:val="auto"/>
        <w:rPr>
          <w:rFonts w:ascii="黑体" w:hAnsi="黑体" w:eastAsia="黑体" w:cstheme="minorBidi"/>
          <w:b w:val="0"/>
          <w:color w:val="0070C0"/>
          <w:sz w:val="36"/>
          <w:szCs w:val="32"/>
        </w:rPr>
      </w:pPr>
      <w:bookmarkStart w:id="71" w:name="_Toc78380647"/>
      <w:r>
        <w:rPr>
          <w:rFonts w:hint="eastAsia" w:ascii="黑体" w:hAnsi="黑体" w:eastAsia="黑体" w:cstheme="minorBidi"/>
          <w:b w:val="0"/>
          <w:color w:val="0070C0"/>
          <w:sz w:val="36"/>
          <w:szCs w:val="32"/>
        </w:rPr>
        <w:t>四</w:t>
      </w:r>
      <w:bookmarkEnd w:id="71"/>
      <w:r>
        <w:rPr>
          <w:rFonts w:hint="eastAsia" w:ascii="黑体" w:hAnsi="黑体" w:eastAsia="黑体" w:cstheme="minorBidi"/>
          <w:b w:val="0"/>
          <w:color w:val="0070C0"/>
          <w:sz w:val="36"/>
          <w:szCs w:val="32"/>
        </w:rPr>
        <w:t>、</w:t>
      </w:r>
      <w:bookmarkStart w:id="72" w:name="_Toc78380649"/>
      <w:r>
        <w:rPr>
          <w:rFonts w:hint="eastAsia" w:ascii="黑体" w:hAnsi="黑体" w:eastAsia="黑体" w:cstheme="minorBidi"/>
          <w:b w:val="0"/>
          <w:color w:val="0070C0"/>
          <w:sz w:val="36"/>
          <w:szCs w:val="32"/>
        </w:rPr>
        <w:t>结</w:t>
      </w:r>
      <w:bookmarkEnd w:id="72"/>
      <w:r>
        <w:rPr>
          <w:rFonts w:hint="eastAsia" w:ascii="黑体" w:hAnsi="黑体" w:eastAsia="黑体" w:cstheme="minorBidi"/>
          <w:b w:val="0"/>
          <w:color w:val="0070C0"/>
          <w:sz w:val="36"/>
          <w:szCs w:val="32"/>
        </w:rPr>
        <w:t>论</w:t>
      </w:r>
    </w:p>
    <w:p w14:paraId="55545E60">
      <w:pPr>
        <w:pStyle w:val="3"/>
        <w:spacing w:line="416" w:lineRule="auto"/>
        <w:rPr>
          <w:rFonts w:ascii="黑体" w:hAnsi="黑体" w:eastAsia="黑体" w:cstheme="majorBidi"/>
          <w:b w:val="0"/>
          <w:color w:val="0070C0"/>
          <w:szCs w:val="28"/>
        </w:rPr>
      </w:pPr>
      <w:r>
        <w:rPr>
          <w:rFonts w:hint="eastAsia" w:ascii="黑体" w:hAnsi="黑体" w:eastAsia="黑体" w:cstheme="majorBidi"/>
          <w:b w:val="0"/>
          <w:color w:val="0070C0"/>
          <w:szCs w:val="28"/>
        </w:rPr>
        <w:t>（</w:t>
      </w:r>
      <w:r>
        <w:rPr>
          <w:rFonts w:hint="eastAsia" w:ascii="黑体" w:hAnsi="黑体" w:eastAsia="黑体" w:cstheme="majorBidi"/>
          <w:b w:val="0"/>
          <w:color w:val="0070C0"/>
          <w:szCs w:val="28"/>
          <w:lang w:val="en-US" w:eastAsia="zh-CN"/>
        </w:rPr>
        <w:t>一</w:t>
      </w:r>
      <w:r>
        <w:rPr>
          <w:rFonts w:hint="eastAsia" w:ascii="黑体" w:hAnsi="黑体" w:eastAsia="黑体" w:cstheme="majorBidi"/>
          <w:b w:val="0"/>
          <w:color w:val="0070C0"/>
          <w:szCs w:val="28"/>
        </w:rPr>
        <w:t>）城市功能区声环境</w:t>
      </w:r>
    </w:p>
    <w:p w14:paraId="3362A7D7">
      <w:pPr>
        <w:spacing w:line="240" w:lineRule="auto"/>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2024年，全区城市功能区昼间点次达标率为96.0%，夜间点次达标率为90.8%；与上年相比，全区昼间点次达标率上升3.3个百分点，夜间点次达标率上升1.6个百分点。功能区声环境昼间好于夜间，1类区昼夜间达标率均相对较低。</w:t>
      </w:r>
    </w:p>
    <w:p w14:paraId="13B7F851">
      <w:pPr>
        <w:spacing w:line="240" w:lineRule="auto"/>
        <w:ind w:firstLine="640" w:firstLineChars="200"/>
        <w:rPr>
          <w:rFonts w:hint="eastAsia" w:ascii="Times New Roman" w:hAnsi="Times New Roman" w:eastAsia="仿宋"/>
          <w:sz w:val="32"/>
          <w:szCs w:val="32"/>
          <w:lang w:eastAsia="zh-CN"/>
        </w:rPr>
      </w:pPr>
      <w:r>
        <w:rPr>
          <w:rFonts w:hint="eastAsia" w:ascii="Times New Roman" w:hAnsi="Times New Roman" w:eastAsia="仿宋"/>
          <w:sz w:val="32"/>
          <w:szCs w:val="32"/>
        </w:rPr>
        <w:t>各盟市中，鄂尔多斯市、巴彦淖尔市和阿拉善盟各类功能区监测点次昼夜间均达标；各县级市中，霍林郭勒市、满洲里市和根河市各类功能区监测点次昼夜间均达标。</w:t>
      </w:r>
    </w:p>
    <w:p w14:paraId="08F039C2">
      <w:pPr>
        <w:pStyle w:val="3"/>
        <w:spacing w:line="416" w:lineRule="auto"/>
        <w:rPr>
          <w:rFonts w:ascii="黑体" w:hAnsi="黑体" w:eastAsia="黑体" w:cstheme="majorBidi"/>
          <w:b w:val="0"/>
          <w:color w:val="0070C0"/>
          <w:szCs w:val="28"/>
        </w:rPr>
      </w:pPr>
      <w:r>
        <w:rPr>
          <w:rFonts w:hint="eastAsia" w:ascii="黑体" w:hAnsi="黑体" w:eastAsia="黑体" w:cstheme="majorBidi"/>
          <w:b w:val="0"/>
          <w:color w:val="0070C0"/>
          <w:szCs w:val="28"/>
        </w:rPr>
        <w:t>（</w:t>
      </w:r>
      <w:r>
        <w:rPr>
          <w:rFonts w:hint="eastAsia" w:ascii="黑体" w:hAnsi="黑体" w:eastAsia="黑体" w:cstheme="majorBidi"/>
          <w:b w:val="0"/>
          <w:color w:val="0070C0"/>
          <w:szCs w:val="28"/>
          <w:lang w:val="en-US" w:eastAsia="zh-CN"/>
        </w:rPr>
        <w:t>二</w:t>
      </w:r>
      <w:r>
        <w:rPr>
          <w:rFonts w:hint="eastAsia" w:ascii="黑体" w:hAnsi="黑体" w:eastAsia="黑体" w:cstheme="majorBidi"/>
          <w:b w:val="0"/>
          <w:color w:val="0070C0"/>
          <w:szCs w:val="28"/>
        </w:rPr>
        <w:t>）城市道路交通声环境</w:t>
      </w:r>
    </w:p>
    <w:p w14:paraId="58A2702F">
      <w:pPr>
        <w:spacing w:line="240" w:lineRule="auto"/>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2024年，全区道路交通声环境昼间平均等效声级为64.4分贝，与上年相比，昼间道路交通平均等效声级下降1.0分贝，声环境质量保持好的水平。自监测以来，道路交通声环境年均等效声级整体下降趋势明显，仅在2017年和2023年出现小幅度上涨。</w:t>
      </w:r>
    </w:p>
    <w:p w14:paraId="6DA72CD2">
      <w:pPr>
        <w:spacing w:line="240" w:lineRule="auto"/>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各盟市中，兴安盟昼间道路交通声环境质量为二级（较好），其他监测城市均为一级（好）；各县级市中，丰镇市昼间道路交通声环境质量为二级（较好），其他监测城市均为一级（好）。</w:t>
      </w:r>
    </w:p>
    <w:p w14:paraId="59F50EAA">
      <w:pPr>
        <w:pStyle w:val="3"/>
        <w:spacing w:line="416" w:lineRule="auto"/>
        <w:rPr>
          <w:rFonts w:ascii="黑体" w:hAnsi="黑体" w:eastAsia="黑体" w:cstheme="majorBidi"/>
          <w:b w:val="0"/>
          <w:color w:val="0070C0"/>
          <w:szCs w:val="28"/>
        </w:rPr>
      </w:pPr>
      <w:r>
        <w:rPr>
          <w:rFonts w:hint="eastAsia" w:ascii="黑体" w:hAnsi="黑体" w:eastAsia="黑体" w:cstheme="majorBidi"/>
          <w:b w:val="0"/>
          <w:color w:val="0070C0"/>
          <w:szCs w:val="28"/>
        </w:rPr>
        <w:t>（</w:t>
      </w:r>
      <w:r>
        <w:rPr>
          <w:rFonts w:hint="eastAsia" w:ascii="黑体" w:hAnsi="黑体" w:eastAsia="黑体" w:cstheme="majorBidi"/>
          <w:b w:val="0"/>
          <w:color w:val="0070C0"/>
          <w:szCs w:val="28"/>
          <w:lang w:val="en-US" w:eastAsia="zh-CN"/>
        </w:rPr>
        <w:t>三</w:t>
      </w:r>
      <w:r>
        <w:rPr>
          <w:rFonts w:hint="eastAsia" w:ascii="黑体" w:hAnsi="黑体" w:eastAsia="黑体" w:cstheme="majorBidi"/>
          <w:b w:val="0"/>
          <w:color w:val="0070C0"/>
          <w:szCs w:val="28"/>
        </w:rPr>
        <w:t>）城市区域声环境</w:t>
      </w:r>
    </w:p>
    <w:p w14:paraId="7B8EA333">
      <w:pPr>
        <w:spacing w:line="240" w:lineRule="auto"/>
        <w:ind w:firstLine="640" w:firstLineChars="200"/>
        <w:rPr>
          <w:rFonts w:hint="eastAsia" w:ascii="Times New Roman" w:hAnsi="Times New Roman" w:eastAsia="仿宋"/>
          <w:sz w:val="32"/>
          <w:szCs w:val="32"/>
        </w:rPr>
      </w:pPr>
      <w:r>
        <w:rPr>
          <w:rFonts w:hint="eastAsia" w:ascii="Times New Roman" w:hAnsi="Times New Roman" w:eastAsia="仿宋"/>
          <w:sz w:val="32"/>
          <w:szCs w:val="32"/>
        </w:rPr>
        <w:t>2024年，全区城市区域声环境昼间平均等效声级为52.5分贝，区域声环境质量均为二级（较好）；与上年相比，昼间区域声环境平均等效声级上升0.5分贝，声环境质量保持较好水平。自2018年开始，昼间平均等效声级趋势向好，到 2023年开始出现小幅度回升现象，但区域声环境质量整体保持稳定。</w:t>
      </w:r>
    </w:p>
    <w:p w14:paraId="58B3177B">
      <w:pPr>
        <w:spacing w:line="240" w:lineRule="auto"/>
        <w:ind w:firstLine="640" w:firstLineChars="200"/>
        <w:rPr>
          <w:rFonts w:hint="eastAsia" w:ascii="Times New Roman" w:hAnsi="Times New Roman" w:eastAsia="仿宋"/>
          <w:sz w:val="32"/>
          <w:szCs w:val="32"/>
          <w:lang w:eastAsia="zh-CN"/>
        </w:rPr>
      </w:pPr>
      <w:r>
        <w:rPr>
          <w:rFonts w:hint="eastAsia" w:ascii="Times New Roman" w:hAnsi="Times New Roman" w:eastAsia="仿宋"/>
          <w:sz w:val="32"/>
          <w:szCs w:val="32"/>
        </w:rPr>
        <w:t>各盟市中，鄂尔多斯市昼间声环境质量均为一级（好），赤峰市平声环境质量为一般，其他监测城市均为二级（较好）；各县级市中，扎兰屯市、根河市和阿尔山市昼间声环境质量为一级（好），其他监测城市昼间均为二级（较好）。</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5C82FA-098F-42C6-8271-D855DD6223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5FE16AF5-F120-4AD2-9355-C0136F9298DB}"/>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2901A3F3-CE2E-4C68-8BA9-F96438691B19}"/>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方正小标宋_GBK">
    <w:panose1 w:val="02000000000000000000"/>
    <w:charset w:val="86"/>
    <w:family w:val="auto"/>
    <w:pitch w:val="default"/>
    <w:sig w:usb0="A00002BF" w:usb1="38CF7CFA" w:usb2="00082016" w:usb3="00000000" w:csb0="00040001" w:csb1="00000000"/>
  </w:font>
  <w:font w:name="Chiller">
    <w:panose1 w:val="04020404031007020602"/>
    <w:charset w:val="00"/>
    <w:family w:val="decorative"/>
    <w:pitch w:val="default"/>
    <w:sig w:usb0="00000003" w:usb1="00000000" w:usb2="00000000" w:usb3="00000000" w:csb0="20000001"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embedRegular r:id="rId4" w:fontKey="{16F6CBED-ECA4-46A3-B8EC-CF209D2CE2BA}"/>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40" w:lineRule="auto"/>
      </w:pPr>
      <w:r>
        <w:separator/>
      </w:r>
    </w:p>
  </w:footnote>
  <w:footnote w:type="continuationSeparator" w:id="3">
    <w:p>
      <w:pPr>
        <w:spacing w:line="240" w:lineRule="auto"/>
      </w:pPr>
      <w:r>
        <w:continuationSeparator/>
      </w:r>
    </w:p>
  </w:footnote>
  <w:footnote w:id="0">
    <w:p w14:paraId="574BD328">
      <w:pPr>
        <w:pStyle w:val="32"/>
        <w:snapToGrid w:val="0"/>
      </w:pPr>
      <w:r>
        <w:rPr>
          <w:rStyle w:val="52"/>
        </w:rPr>
        <w:footnoteRef/>
      </w:r>
      <w:r>
        <w:t xml:space="preserve"> </w:t>
      </w:r>
      <w:r>
        <w:rPr>
          <w:rFonts w:hint="eastAsia" w:ascii="Times New Roman" w:hAnsi="Times New Roman" w:eastAsia="仿宋"/>
          <w:sz w:val="18"/>
          <w:szCs w:val="18"/>
        </w:rPr>
        <w:t>1～4a类声环境功能区监测点位为国控点位，4b类声环境功能区监测点位为区控点位；为与国家评价结果保护一致，本章中对城市功能区的评价为 1～4a类声环境功能区的监测结果。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054B14"/>
    <w:multiLevelType w:val="singleLevel"/>
    <w:tmpl w:val="CD054B1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1NGY5YTc3MjkzZmFkYjc0ZWFkMTllMDM5MGNiMWUifQ=="/>
  </w:docVars>
  <w:rsids>
    <w:rsidRoot w:val="001E3D15"/>
    <w:rsid w:val="00003C2E"/>
    <w:rsid w:val="001E3D15"/>
    <w:rsid w:val="00216314"/>
    <w:rsid w:val="00253726"/>
    <w:rsid w:val="003806BF"/>
    <w:rsid w:val="00442A28"/>
    <w:rsid w:val="00494DAF"/>
    <w:rsid w:val="00516A0A"/>
    <w:rsid w:val="00730956"/>
    <w:rsid w:val="007C42D7"/>
    <w:rsid w:val="00D2083C"/>
    <w:rsid w:val="00E915F5"/>
    <w:rsid w:val="00F83928"/>
    <w:rsid w:val="1AA749A0"/>
    <w:rsid w:val="1AA80FD6"/>
    <w:rsid w:val="1ED33E37"/>
    <w:rsid w:val="34763909"/>
    <w:rsid w:val="374406AB"/>
    <w:rsid w:val="37C404E8"/>
    <w:rsid w:val="3DFC0301"/>
    <w:rsid w:val="435760D7"/>
    <w:rsid w:val="4C8E1EB6"/>
    <w:rsid w:val="5A286B78"/>
    <w:rsid w:val="5A5A35FA"/>
    <w:rsid w:val="5B3E6680"/>
    <w:rsid w:val="5B443C6E"/>
    <w:rsid w:val="75FE6CDF"/>
    <w:rsid w:val="77957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99" w:semiHidden="0"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iPriority="99" w:semiHidden="0" w:name="Body Text Indent 2"/>
    <w:lsdException w:qFormat="1"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iPriority="99" w:semiHidden="0" w:name="Document Map"/>
    <w:lsdException w:qFormat="1"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semiHidden="0" w:name="Placeholder Text"/>
    <w:lsdException w:qFormat="1" w:unhideWhenUsed="0" w:uiPriority="99"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Calibri" w:hAnsi="Calibri" w:eastAsia="仿宋_GB2312" w:cs="Times New Roman"/>
      <w:kern w:val="2"/>
      <w:sz w:val="28"/>
      <w:szCs w:val="22"/>
      <w:lang w:val="en-US" w:eastAsia="zh-CN" w:bidi="ar-SA"/>
    </w:rPr>
  </w:style>
  <w:style w:type="paragraph" w:styleId="2">
    <w:name w:val="heading 1"/>
    <w:basedOn w:val="1"/>
    <w:next w:val="1"/>
    <w:link w:val="144"/>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204"/>
    <w:qFormat/>
    <w:uiPriority w:val="9"/>
    <w:pPr>
      <w:keepNext/>
      <w:keepLines/>
      <w:spacing w:before="260" w:after="260" w:line="416" w:lineRule="atLeast"/>
      <w:outlineLvl w:val="1"/>
    </w:pPr>
    <w:rPr>
      <w:rFonts w:ascii="Calibri Light" w:hAnsi="Calibri Light" w:eastAsia="宋体"/>
      <w:b/>
      <w:bCs/>
      <w:sz w:val="32"/>
      <w:szCs w:val="32"/>
    </w:rPr>
  </w:style>
  <w:style w:type="paragraph" w:styleId="4">
    <w:name w:val="heading 3"/>
    <w:basedOn w:val="1"/>
    <w:next w:val="5"/>
    <w:link w:val="166"/>
    <w:qFormat/>
    <w:uiPriority w:val="99"/>
    <w:pPr>
      <w:keepNext/>
      <w:keepLines/>
      <w:tabs>
        <w:tab w:val="left" w:pos="720"/>
      </w:tabs>
      <w:adjustRightInd w:val="0"/>
      <w:spacing w:line="360" w:lineRule="auto"/>
      <w:ind w:left="720" w:hanging="720"/>
      <w:jc w:val="left"/>
      <w:outlineLvl w:val="2"/>
    </w:pPr>
    <w:rPr>
      <w:rFonts w:ascii="Times New Roman" w:hAnsi="Times New Roman" w:eastAsia="宋体"/>
      <w:kern w:val="0"/>
      <w:szCs w:val="20"/>
    </w:rPr>
  </w:style>
  <w:style w:type="paragraph" w:styleId="6">
    <w:name w:val="heading 4"/>
    <w:basedOn w:val="1"/>
    <w:next w:val="1"/>
    <w:link w:val="226"/>
    <w:qFormat/>
    <w:uiPriority w:val="0"/>
    <w:pPr>
      <w:keepNext/>
      <w:keepLines/>
      <w:tabs>
        <w:tab w:val="left" w:pos="1080"/>
      </w:tabs>
      <w:adjustRightInd w:val="0"/>
      <w:spacing w:line="360" w:lineRule="auto"/>
      <w:ind w:left="864" w:hanging="864"/>
      <w:jc w:val="left"/>
      <w:outlineLvl w:val="3"/>
    </w:pPr>
    <w:rPr>
      <w:rFonts w:ascii="Times New Roman" w:hAnsi="Times New Roman" w:eastAsia="黑体"/>
      <w:kern w:val="0"/>
      <w:sz w:val="22"/>
      <w:szCs w:val="20"/>
    </w:rPr>
  </w:style>
  <w:style w:type="paragraph" w:styleId="7">
    <w:name w:val="heading 5"/>
    <w:basedOn w:val="1"/>
    <w:next w:val="1"/>
    <w:link w:val="178"/>
    <w:qFormat/>
    <w:uiPriority w:val="0"/>
    <w:pPr>
      <w:keepNext/>
      <w:keepLines/>
      <w:tabs>
        <w:tab w:val="left" w:pos="1440"/>
      </w:tabs>
      <w:adjustRightInd w:val="0"/>
      <w:spacing w:before="280" w:after="290" w:line="376" w:lineRule="atLeast"/>
      <w:ind w:left="1008" w:hanging="1008"/>
      <w:jc w:val="left"/>
      <w:outlineLvl w:val="4"/>
    </w:pPr>
    <w:rPr>
      <w:rFonts w:ascii="Times New Roman" w:hAnsi="Times New Roman" w:eastAsia="宋体"/>
      <w:b/>
      <w:kern w:val="0"/>
      <w:szCs w:val="20"/>
    </w:rPr>
  </w:style>
  <w:style w:type="paragraph" w:styleId="8">
    <w:name w:val="heading 6"/>
    <w:basedOn w:val="1"/>
    <w:next w:val="1"/>
    <w:link w:val="98"/>
    <w:qFormat/>
    <w:uiPriority w:val="99"/>
    <w:pPr>
      <w:keepNext/>
      <w:keepLines/>
      <w:tabs>
        <w:tab w:val="left" w:pos="1800"/>
      </w:tabs>
      <w:adjustRightInd w:val="0"/>
      <w:spacing w:before="240" w:after="64" w:line="320" w:lineRule="atLeast"/>
      <w:ind w:left="1152" w:hanging="1152"/>
      <w:jc w:val="left"/>
      <w:outlineLvl w:val="5"/>
    </w:pPr>
    <w:rPr>
      <w:rFonts w:ascii="Arial" w:hAnsi="Arial" w:eastAsia="黑体"/>
      <w:b/>
      <w:kern w:val="0"/>
      <w:sz w:val="24"/>
      <w:szCs w:val="20"/>
    </w:rPr>
  </w:style>
  <w:style w:type="paragraph" w:styleId="9">
    <w:name w:val="heading 7"/>
    <w:basedOn w:val="1"/>
    <w:next w:val="1"/>
    <w:link w:val="127"/>
    <w:qFormat/>
    <w:uiPriority w:val="99"/>
    <w:pPr>
      <w:keepNext/>
      <w:keepLines/>
      <w:tabs>
        <w:tab w:val="left" w:pos="2160"/>
      </w:tabs>
      <w:adjustRightInd w:val="0"/>
      <w:spacing w:before="240" w:after="64" w:line="320" w:lineRule="atLeast"/>
      <w:ind w:left="1296" w:hanging="1296"/>
      <w:jc w:val="left"/>
      <w:outlineLvl w:val="6"/>
    </w:pPr>
    <w:rPr>
      <w:rFonts w:ascii="Times New Roman" w:hAnsi="Times New Roman" w:eastAsia="宋体"/>
      <w:b/>
      <w:kern w:val="0"/>
      <w:sz w:val="24"/>
      <w:szCs w:val="20"/>
    </w:rPr>
  </w:style>
  <w:style w:type="paragraph" w:styleId="10">
    <w:name w:val="heading 8"/>
    <w:basedOn w:val="1"/>
    <w:next w:val="1"/>
    <w:link w:val="90"/>
    <w:qFormat/>
    <w:uiPriority w:val="99"/>
    <w:pPr>
      <w:keepNext/>
      <w:keepLines/>
      <w:tabs>
        <w:tab w:val="left" w:pos="2160"/>
      </w:tabs>
      <w:adjustRightInd w:val="0"/>
      <w:spacing w:before="240" w:after="64" w:line="320" w:lineRule="atLeast"/>
      <w:ind w:left="1440" w:hanging="1440"/>
      <w:jc w:val="left"/>
      <w:outlineLvl w:val="7"/>
    </w:pPr>
    <w:rPr>
      <w:rFonts w:ascii="Arial" w:hAnsi="Arial" w:eastAsia="黑体"/>
      <w:kern w:val="0"/>
      <w:sz w:val="24"/>
      <w:szCs w:val="20"/>
    </w:rPr>
  </w:style>
  <w:style w:type="paragraph" w:styleId="11">
    <w:name w:val="heading 9"/>
    <w:basedOn w:val="1"/>
    <w:next w:val="1"/>
    <w:link w:val="72"/>
    <w:qFormat/>
    <w:uiPriority w:val="0"/>
    <w:pPr>
      <w:keepNext/>
      <w:keepLines/>
      <w:tabs>
        <w:tab w:val="left" w:pos="2520"/>
      </w:tabs>
      <w:adjustRightInd w:val="0"/>
      <w:spacing w:before="240" w:after="64" w:line="320" w:lineRule="atLeast"/>
      <w:ind w:left="1584" w:hanging="1584"/>
      <w:jc w:val="left"/>
      <w:outlineLvl w:val="8"/>
    </w:pPr>
    <w:rPr>
      <w:rFonts w:ascii="Arial" w:hAnsi="Arial" w:eastAsia="黑体"/>
      <w:kern w:val="0"/>
      <w:sz w:val="24"/>
      <w:szCs w:val="20"/>
    </w:rPr>
  </w:style>
  <w:style w:type="character" w:default="1" w:styleId="45">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222"/>
    <w:unhideWhenUsed/>
    <w:qFormat/>
    <w:uiPriority w:val="99"/>
    <w:pPr>
      <w:spacing w:line="240" w:lineRule="auto"/>
      <w:ind w:firstLine="420"/>
    </w:pPr>
    <w:rPr>
      <w:rFonts w:ascii="Times New Roman" w:hAnsi="Times New Roman" w:eastAsia="宋体"/>
      <w:szCs w:val="20"/>
    </w:rPr>
  </w:style>
  <w:style w:type="paragraph" w:styleId="12">
    <w:name w:val="toc 7"/>
    <w:basedOn w:val="1"/>
    <w:next w:val="1"/>
    <w:qFormat/>
    <w:uiPriority w:val="39"/>
    <w:pPr>
      <w:spacing w:line="240" w:lineRule="auto"/>
      <w:ind w:left="1260"/>
      <w:jc w:val="left"/>
    </w:pPr>
    <w:rPr>
      <w:rFonts w:eastAsia="宋体" w:cs="Calibri"/>
      <w:sz w:val="18"/>
      <w:szCs w:val="18"/>
    </w:rPr>
  </w:style>
  <w:style w:type="paragraph" w:styleId="13">
    <w:name w:val="caption"/>
    <w:basedOn w:val="1"/>
    <w:next w:val="1"/>
    <w:qFormat/>
    <w:uiPriority w:val="35"/>
    <w:pPr>
      <w:ind w:firstLine="560" w:firstLineChars="200"/>
    </w:pPr>
    <w:rPr>
      <w:rFonts w:ascii="Cambria" w:hAnsi="Cambria" w:eastAsia="黑体"/>
      <w:sz w:val="20"/>
      <w:szCs w:val="20"/>
      <w:lang w:val="zh-CN"/>
    </w:rPr>
  </w:style>
  <w:style w:type="paragraph" w:styleId="14">
    <w:name w:val="Document Map"/>
    <w:basedOn w:val="1"/>
    <w:link w:val="135"/>
    <w:unhideWhenUsed/>
    <w:qFormat/>
    <w:uiPriority w:val="99"/>
    <w:pPr>
      <w:shd w:val="clear" w:color="auto" w:fill="000080"/>
      <w:spacing w:line="240" w:lineRule="auto"/>
    </w:pPr>
    <w:rPr>
      <w:rFonts w:ascii="Times New Roman" w:hAnsi="Times New Roman" w:eastAsia="宋体"/>
      <w:sz w:val="21"/>
      <w:szCs w:val="24"/>
    </w:rPr>
  </w:style>
  <w:style w:type="paragraph" w:styleId="15">
    <w:name w:val="annotation text"/>
    <w:basedOn w:val="1"/>
    <w:link w:val="187"/>
    <w:unhideWhenUsed/>
    <w:qFormat/>
    <w:uiPriority w:val="99"/>
    <w:pPr>
      <w:spacing w:line="240" w:lineRule="auto"/>
      <w:jc w:val="left"/>
    </w:pPr>
    <w:rPr>
      <w:rFonts w:ascii="Times New Roman" w:hAnsi="Times New Roman" w:eastAsia="宋体"/>
      <w:sz w:val="21"/>
      <w:szCs w:val="20"/>
    </w:rPr>
  </w:style>
  <w:style w:type="paragraph" w:styleId="16">
    <w:name w:val="Body Text"/>
    <w:basedOn w:val="1"/>
    <w:link w:val="89"/>
    <w:unhideWhenUsed/>
    <w:qFormat/>
    <w:uiPriority w:val="99"/>
    <w:pPr>
      <w:spacing w:after="120" w:line="240" w:lineRule="auto"/>
    </w:pPr>
    <w:rPr>
      <w:rFonts w:ascii="Times New Roman" w:hAnsi="Times New Roman" w:eastAsia="宋体"/>
      <w:sz w:val="21"/>
      <w:szCs w:val="24"/>
    </w:rPr>
  </w:style>
  <w:style w:type="paragraph" w:styleId="17">
    <w:name w:val="Body Text Indent"/>
    <w:basedOn w:val="1"/>
    <w:link w:val="174"/>
    <w:unhideWhenUsed/>
    <w:qFormat/>
    <w:uiPriority w:val="99"/>
    <w:pPr>
      <w:spacing w:line="360" w:lineRule="auto"/>
      <w:ind w:firstLine="471"/>
    </w:pPr>
    <w:rPr>
      <w:rFonts w:ascii="宋体" w:hAnsi="宋体" w:eastAsia="宋体"/>
      <w:sz w:val="24"/>
      <w:szCs w:val="24"/>
    </w:rPr>
  </w:style>
  <w:style w:type="paragraph" w:styleId="18">
    <w:name w:val="List 2"/>
    <w:basedOn w:val="1"/>
    <w:qFormat/>
    <w:uiPriority w:val="99"/>
    <w:pPr>
      <w:spacing w:line="240" w:lineRule="auto"/>
      <w:ind w:left="100" w:leftChars="200" w:hanging="200" w:hangingChars="200"/>
    </w:pPr>
    <w:rPr>
      <w:rFonts w:ascii="Times New Roman" w:hAnsi="Times New Roman" w:eastAsia="宋体"/>
      <w:sz w:val="21"/>
      <w:szCs w:val="20"/>
    </w:rPr>
  </w:style>
  <w:style w:type="paragraph" w:styleId="19">
    <w:name w:val="toc 5"/>
    <w:basedOn w:val="1"/>
    <w:next w:val="1"/>
    <w:qFormat/>
    <w:uiPriority w:val="39"/>
    <w:pPr>
      <w:spacing w:line="240" w:lineRule="auto"/>
      <w:ind w:left="840"/>
      <w:jc w:val="left"/>
    </w:pPr>
    <w:rPr>
      <w:rFonts w:eastAsia="宋体" w:cs="Calibri"/>
      <w:sz w:val="18"/>
      <w:szCs w:val="18"/>
    </w:rPr>
  </w:style>
  <w:style w:type="paragraph" w:styleId="20">
    <w:name w:val="toc 3"/>
    <w:basedOn w:val="1"/>
    <w:next w:val="1"/>
    <w:qFormat/>
    <w:uiPriority w:val="39"/>
    <w:pPr>
      <w:tabs>
        <w:tab w:val="right" w:leader="dot" w:pos="8682"/>
      </w:tabs>
      <w:spacing w:before="100" w:beforeAutospacing="1" w:after="100" w:afterAutospacing="1" w:line="280" w:lineRule="exact"/>
      <w:ind w:right="-162" w:rightChars="-58"/>
      <w:jc w:val="right"/>
    </w:pPr>
    <w:rPr>
      <w:rFonts w:ascii="仿宋" w:hAnsi="仿宋" w:eastAsia="仿宋" w:cs="黑体"/>
      <w:kern w:val="0"/>
      <w:szCs w:val="28"/>
    </w:rPr>
  </w:style>
  <w:style w:type="paragraph" w:styleId="21">
    <w:name w:val="Plain Text"/>
    <w:basedOn w:val="1"/>
    <w:link w:val="132"/>
    <w:unhideWhenUsed/>
    <w:qFormat/>
    <w:uiPriority w:val="99"/>
    <w:pPr>
      <w:spacing w:line="240" w:lineRule="atLeast"/>
    </w:pPr>
    <w:rPr>
      <w:rFonts w:ascii="宋体" w:hAnsi="Courier New" w:eastAsia="宋体" w:cstheme="minorBidi"/>
      <w:sz w:val="21"/>
    </w:rPr>
  </w:style>
  <w:style w:type="paragraph" w:styleId="22">
    <w:name w:val="toc 8"/>
    <w:basedOn w:val="1"/>
    <w:next w:val="1"/>
    <w:qFormat/>
    <w:uiPriority w:val="39"/>
    <w:pPr>
      <w:spacing w:line="240" w:lineRule="auto"/>
      <w:ind w:left="1470"/>
      <w:jc w:val="left"/>
    </w:pPr>
    <w:rPr>
      <w:rFonts w:eastAsia="宋体" w:cs="Calibri"/>
      <w:sz w:val="18"/>
      <w:szCs w:val="18"/>
    </w:rPr>
  </w:style>
  <w:style w:type="paragraph" w:styleId="23">
    <w:name w:val="Date"/>
    <w:basedOn w:val="1"/>
    <w:next w:val="1"/>
    <w:link w:val="195"/>
    <w:unhideWhenUsed/>
    <w:qFormat/>
    <w:uiPriority w:val="99"/>
    <w:pPr>
      <w:spacing w:line="240" w:lineRule="auto"/>
      <w:ind w:left="100" w:leftChars="2500"/>
    </w:pPr>
    <w:rPr>
      <w:rFonts w:ascii="Times New Roman" w:hAnsi="Times New Roman" w:eastAsia="宋体"/>
      <w:sz w:val="21"/>
      <w:szCs w:val="20"/>
    </w:rPr>
  </w:style>
  <w:style w:type="paragraph" w:styleId="24">
    <w:name w:val="Body Text Indent 2"/>
    <w:basedOn w:val="1"/>
    <w:link w:val="193"/>
    <w:unhideWhenUsed/>
    <w:qFormat/>
    <w:uiPriority w:val="99"/>
    <w:pPr>
      <w:spacing w:after="120" w:line="480" w:lineRule="auto"/>
      <w:ind w:left="420" w:leftChars="200"/>
    </w:pPr>
    <w:rPr>
      <w:rFonts w:ascii="Times New Roman" w:hAnsi="Times New Roman" w:eastAsia="宋体"/>
      <w:sz w:val="21"/>
      <w:szCs w:val="20"/>
    </w:rPr>
  </w:style>
  <w:style w:type="paragraph" w:styleId="25">
    <w:name w:val="Balloon Text"/>
    <w:basedOn w:val="1"/>
    <w:link w:val="228"/>
    <w:unhideWhenUsed/>
    <w:qFormat/>
    <w:uiPriority w:val="99"/>
    <w:pPr>
      <w:spacing w:line="240" w:lineRule="auto"/>
    </w:pPr>
    <w:rPr>
      <w:sz w:val="18"/>
      <w:szCs w:val="18"/>
    </w:rPr>
  </w:style>
  <w:style w:type="paragraph" w:styleId="26">
    <w:name w:val="footer"/>
    <w:basedOn w:val="1"/>
    <w:link w:val="138"/>
    <w:unhideWhenUsed/>
    <w:qFormat/>
    <w:uiPriority w:val="99"/>
    <w:pPr>
      <w:tabs>
        <w:tab w:val="center" w:pos="4153"/>
        <w:tab w:val="right" w:pos="8306"/>
      </w:tabs>
      <w:snapToGrid w:val="0"/>
      <w:spacing w:line="240" w:lineRule="auto"/>
      <w:jc w:val="left"/>
    </w:pPr>
    <w:rPr>
      <w:rFonts w:ascii="Times New Roman" w:hAnsi="Times New Roman" w:eastAsia="宋体"/>
      <w:sz w:val="18"/>
      <w:szCs w:val="18"/>
    </w:rPr>
  </w:style>
  <w:style w:type="paragraph" w:styleId="27">
    <w:name w:val="header"/>
    <w:basedOn w:val="1"/>
    <w:link w:val="145"/>
    <w:unhideWhenUsed/>
    <w:qFormat/>
    <w:uiPriority w:val="99"/>
    <w:pPr>
      <w:pBdr>
        <w:bottom w:val="single" w:color="auto" w:sz="6" w:space="1"/>
      </w:pBdr>
      <w:tabs>
        <w:tab w:val="center" w:pos="4153"/>
        <w:tab w:val="right" w:pos="8306"/>
      </w:tabs>
      <w:snapToGrid w:val="0"/>
      <w:spacing w:line="240" w:lineRule="auto"/>
      <w:jc w:val="center"/>
    </w:pPr>
    <w:rPr>
      <w:rFonts w:ascii="Times New Roman" w:hAnsi="Times New Roman" w:eastAsia="宋体"/>
      <w:sz w:val="18"/>
      <w:szCs w:val="18"/>
    </w:rPr>
  </w:style>
  <w:style w:type="paragraph" w:styleId="28">
    <w:name w:val="toc 1"/>
    <w:basedOn w:val="1"/>
    <w:next w:val="1"/>
    <w:qFormat/>
    <w:uiPriority w:val="39"/>
    <w:pPr>
      <w:tabs>
        <w:tab w:val="right" w:leader="dot" w:pos="8302"/>
      </w:tabs>
      <w:spacing w:line="480" w:lineRule="auto"/>
    </w:pPr>
    <w:rPr>
      <w:rFonts w:ascii="Times New Roman" w:hAnsi="Times New Roman" w:eastAsia="宋体"/>
      <w:sz w:val="21"/>
      <w:szCs w:val="24"/>
    </w:rPr>
  </w:style>
  <w:style w:type="paragraph" w:styleId="29">
    <w:name w:val="toc 4"/>
    <w:basedOn w:val="1"/>
    <w:next w:val="1"/>
    <w:qFormat/>
    <w:uiPriority w:val="39"/>
    <w:pPr>
      <w:spacing w:line="240" w:lineRule="auto"/>
      <w:ind w:left="630"/>
      <w:jc w:val="left"/>
    </w:pPr>
    <w:rPr>
      <w:rFonts w:eastAsia="宋体" w:cs="Calibri"/>
      <w:sz w:val="18"/>
      <w:szCs w:val="18"/>
    </w:rPr>
  </w:style>
  <w:style w:type="paragraph" w:styleId="30">
    <w:name w:val="Subtitle"/>
    <w:basedOn w:val="1"/>
    <w:next w:val="1"/>
    <w:link w:val="104"/>
    <w:qFormat/>
    <w:uiPriority w:val="99"/>
    <w:pPr>
      <w:spacing w:before="240" w:after="60" w:line="312" w:lineRule="auto"/>
      <w:jc w:val="center"/>
      <w:outlineLvl w:val="1"/>
    </w:pPr>
    <w:rPr>
      <w:rFonts w:ascii="Cambria" w:hAnsi="Cambria" w:eastAsia="宋体"/>
      <w:b/>
      <w:bCs/>
      <w:kern w:val="28"/>
      <w:sz w:val="32"/>
      <w:szCs w:val="32"/>
    </w:rPr>
  </w:style>
  <w:style w:type="paragraph" w:styleId="31">
    <w:name w:val="List"/>
    <w:basedOn w:val="1"/>
    <w:qFormat/>
    <w:uiPriority w:val="0"/>
    <w:pPr>
      <w:spacing w:line="320" w:lineRule="atLeast"/>
      <w:jc w:val="center"/>
    </w:pPr>
    <w:rPr>
      <w:rFonts w:hint="eastAsia" w:ascii="宋体" w:hAnsi="Times New Roman" w:eastAsia="宋体"/>
      <w:sz w:val="21"/>
      <w:szCs w:val="20"/>
    </w:rPr>
  </w:style>
  <w:style w:type="paragraph" w:styleId="32">
    <w:name w:val="footnote text"/>
    <w:basedOn w:val="1"/>
    <w:link w:val="88"/>
    <w:unhideWhenUsed/>
    <w:qFormat/>
    <w:uiPriority w:val="0"/>
    <w:pPr>
      <w:adjustRightInd w:val="0"/>
      <w:snapToGrid w:val="0"/>
      <w:spacing w:line="312" w:lineRule="atLeast"/>
      <w:jc w:val="left"/>
    </w:pPr>
    <w:rPr>
      <w:rFonts w:ascii="Times New Roman" w:hAnsi="Times New Roman" w:eastAsia="宋体"/>
      <w:kern w:val="0"/>
      <w:sz w:val="18"/>
      <w:szCs w:val="18"/>
    </w:rPr>
  </w:style>
  <w:style w:type="paragraph" w:styleId="33">
    <w:name w:val="toc 6"/>
    <w:basedOn w:val="1"/>
    <w:next w:val="1"/>
    <w:qFormat/>
    <w:uiPriority w:val="39"/>
    <w:pPr>
      <w:spacing w:line="240" w:lineRule="auto"/>
      <w:ind w:left="1050"/>
      <w:jc w:val="left"/>
    </w:pPr>
    <w:rPr>
      <w:rFonts w:eastAsia="宋体" w:cs="Calibri"/>
      <w:sz w:val="18"/>
      <w:szCs w:val="18"/>
    </w:rPr>
  </w:style>
  <w:style w:type="paragraph" w:styleId="34">
    <w:name w:val="Body Text Indent 3"/>
    <w:basedOn w:val="1"/>
    <w:link w:val="116"/>
    <w:unhideWhenUsed/>
    <w:qFormat/>
    <w:uiPriority w:val="99"/>
    <w:pPr>
      <w:spacing w:after="120"/>
      <w:ind w:left="420" w:leftChars="200"/>
    </w:pPr>
    <w:rPr>
      <w:sz w:val="16"/>
      <w:szCs w:val="16"/>
    </w:rPr>
  </w:style>
  <w:style w:type="paragraph" w:styleId="35">
    <w:name w:val="toc 2"/>
    <w:basedOn w:val="1"/>
    <w:next w:val="1"/>
    <w:qFormat/>
    <w:uiPriority w:val="39"/>
    <w:pPr>
      <w:tabs>
        <w:tab w:val="right" w:leader="dot" w:pos="8483"/>
      </w:tabs>
      <w:spacing w:before="100" w:beforeAutospacing="1" w:after="100" w:afterAutospacing="1" w:line="320" w:lineRule="exact"/>
      <w:ind w:left="284" w:leftChars="7" w:hanging="264" w:hangingChars="94"/>
      <w:jc w:val="right"/>
    </w:pPr>
    <w:rPr>
      <w:rFonts w:ascii="宋体" w:hAnsi="宋体" w:eastAsia="宋体" w:cs="Calibri"/>
      <w:b/>
      <w:bCs/>
      <w:smallCaps/>
      <w:szCs w:val="28"/>
    </w:rPr>
  </w:style>
  <w:style w:type="paragraph" w:styleId="36">
    <w:name w:val="toc 9"/>
    <w:basedOn w:val="1"/>
    <w:next w:val="1"/>
    <w:qFormat/>
    <w:uiPriority w:val="39"/>
    <w:pPr>
      <w:spacing w:line="240" w:lineRule="auto"/>
      <w:ind w:left="1680"/>
      <w:jc w:val="left"/>
    </w:pPr>
    <w:rPr>
      <w:rFonts w:eastAsia="宋体" w:cs="Calibri"/>
      <w:sz w:val="18"/>
      <w:szCs w:val="18"/>
    </w:rPr>
  </w:style>
  <w:style w:type="paragraph" w:styleId="37">
    <w:name w:val="Body Text 2"/>
    <w:basedOn w:val="1"/>
    <w:link w:val="129"/>
    <w:unhideWhenUsed/>
    <w:qFormat/>
    <w:uiPriority w:val="99"/>
    <w:pPr>
      <w:spacing w:line="360" w:lineRule="atLeast"/>
    </w:pPr>
    <w:rPr>
      <w:rFonts w:ascii="Times New Roman" w:hAnsi="Times New Roman" w:eastAsia="宋体"/>
      <w:sz w:val="18"/>
      <w:szCs w:val="24"/>
    </w:rPr>
  </w:style>
  <w:style w:type="paragraph" w:styleId="38">
    <w:name w:val="HTML Preformatted"/>
    <w:basedOn w:val="1"/>
    <w:link w:val="15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kern w:val="0"/>
      <w:sz w:val="21"/>
      <w:szCs w:val="21"/>
    </w:rPr>
  </w:style>
  <w:style w:type="paragraph" w:styleId="39">
    <w:name w:val="Normal (Web)"/>
    <w:basedOn w:val="1"/>
    <w:qFormat/>
    <w:uiPriority w:val="99"/>
    <w:pPr>
      <w:widowControl/>
      <w:spacing w:before="100" w:beforeAutospacing="1" w:after="100" w:afterAutospacing="1" w:line="240" w:lineRule="auto"/>
      <w:jc w:val="left"/>
    </w:pPr>
    <w:rPr>
      <w:rFonts w:ascii="宋体" w:hAnsi="宋体" w:eastAsia="宋体"/>
      <w:kern w:val="0"/>
      <w:sz w:val="24"/>
      <w:szCs w:val="20"/>
    </w:rPr>
  </w:style>
  <w:style w:type="paragraph" w:styleId="40">
    <w:name w:val="Title"/>
    <w:basedOn w:val="1"/>
    <w:next w:val="1"/>
    <w:link w:val="168"/>
    <w:qFormat/>
    <w:uiPriority w:val="99"/>
    <w:pPr>
      <w:spacing w:before="240" w:after="60" w:line="240" w:lineRule="atLeast"/>
      <w:jc w:val="center"/>
      <w:outlineLvl w:val="0"/>
    </w:pPr>
    <w:rPr>
      <w:rFonts w:ascii="Cambria" w:hAnsi="Cambria" w:eastAsia="宋体"/>
      <w:b/>
      <w:bCs/>
      <w:kern w:val="0"/>
      <w:sz w:val="32"/>
      <w:szCs w:val="32"/>
    </w:rPr>
  </w:style>
  <w:style w:type="paragraph" w:styleId="41">
    <w:name w:val="annotation subject"/>
    <w:basedOn w:val="15"/>
    <w:next w:val="15"/>
    <w:link w:val="91"/>
    <w:unhideWhenUsed/>
    <w:qFormat/>
    <w:uiPriority w:val="99"/>
    <w:rPr>
      <w:b/>
      <w:bCs/>
      <w:szCs w:val="24"/>
    </w:rPr>
  </w:style>
  <w:style w:type="table" w:styleId="43">
    <w:name w:val="Table Grid"/>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4">
    <w:name w:val="Light Shading"/>
    <w:basedOn w:val="42"/>
    <w:qFormat/>
    <w:uiPriority w:val="60"/>
    <w:rPr>
      <w:rFonts w:ascii="Times New Roman" w:hAnsi="Times New Roman" w:eastAsia="宋体" w:cs="Times New Roman"/>
      <w:color w:val="000000"/>
      <w:kern w:val="0"/>
      <w:sz w:val="20"/>
      <w:szCs w:val="2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character" w:styleId="46">
    <w:name w:val="Strong"/>
    <w:qFormat/>
    <w:uiPriority w:val="99"/>
    <w:rPr>
      <w:rFonts w:cs="Times New Roman"/>
      <w:b/>
      <w:bCs/>
    </w:rPr>
  </w:style>
  <w:style w:type="character" w:styleId="47">
    <w:name w:val="page number"/>
    <w:qFormat/>
    <w:uiPriority w:val="0"/>
    <w:rPr>
      <w:rFonts w:ascii="Tahoma" w:hAnsi="Tahoma"/>
      <w:sz w:val="24"/>
    </w:rPr>
  </w:style>
  <w:style w:type="character" w:styleId="48">
    <w:name w:val="FollowedHyperlink"/>
    <w:qFormat/>
    <w:uiPriority w:val="99"/>
    <w:rPr>
      <w:rFonts w:cs="Times New Roman"/>
      <w:color w:val="800080"/>
      <w:u w:val="single"/>
    </w:rPr>
  </w:style>
  <w:style w:type="character" w:styleId="49">
    <w:name w:val="Emphasis"/>
    <w:qFormat/>
    <w:uiPriority w:val="99"/>
    <w:rPr>
      <w:i/>
      <w:iCs/>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footnote reference"/>
    <w:basedOn w:val="45"/>
    <w:semiHidden/>
    <w:unhideWhenUsed/>
    <w:qFormat/>
    <w:uiPriority w:val="99"/>
    <w:rPr>
      <w:vertAlign w:val="superscript"/>
    </w:rPr>
  </w:style>
  <w:style w:type="character" w:customStyle="1" w:styleId="53">
    <w:name w:val="标题 1 字符"/>
    <w:basedOn w:val="45"/>
    <w:qFormat/>
    <w:uiPriority w:val="9"/>
    <w:rPr>
      <w:rFonts w:ascii="Calibri" w:hAnsi="Calibri" w:eastAsia="仿宋_GB2312" w:cs="Times New Roman"/>
      <w:b/>
      <w:bCs/>
      <w:kern w:val="44"/>
      <w:sz w:val="44"/>
      <w:szCs w:val="44"/>
    </w:rPr>
  </w:style>
  <w:style w:type="character" w:customStyle="1" w:styleId="54">
    <w:name w:val="标题 2 字符"/>
    <w:basedOn w:val="45"/>
    <w:qFormat/>
    <w:uiPriority w:val="9"/>
    <w:rPr>
      <w:rFonts w:asciiTheme="majorHAnsi" w:hAnsiTheme="majorHAnsi" w:eastAsiaTheme="majorEastAsia" w:cstheme="majorBidi"/>
      <w:b/>
      <w:bCs/>
      <w:sz w:val="32"/>
      <w:szCs w:val="32"/>
    </w:rPr>
  </w:style>
  <w:style w:type="character" w:customStyle="1" w:styleId="55">
    <w:name w:val="标题 3 字符"/>
    <w:basedOn w:val="45"/>
    <w:qFormat/>
    <w:uiPriority w:val="99"/>
    <w:rPr>
      <w:rFonts w:ascii="Calibri" w:hAnsi="Calibri" w:eastAsia="仿宋_GB2312" w:cs="Times New Roman"/>
      <w:b/>
      <w:bCs/>
      <w:sz w:val="32"/>
      <w:szCs w:val="32"/>
    </w:rPr>
  </w:style>
  <w:style w:type="character" w:customStyle="1" w:styleId="56">
    <w:name w:val="标题 4 字符"/>
    <w:basedOn w:val="45"/>
    <w:qFormat/>
    <w:uiPriority w:val="0"/>
    <w:rPr>
      <w:rFonts w:asciiTheme="majorHAnsi" w:hAnsiTheme="majorHAnsi" w:eastAsiaTheme="majorEastAsia" w:cstheme="majorBidi"/>
      <w:b/>
      <w:bCs/>
      <w:sz w:val="28"/>
      <w:szCs w:val="28"/>
    </w:rPr>
  </w:style>
  <w:style w:type="character" w:customStyle="1" w:styleId="57">
    <w:name w:val="标题 5 字符"/>
    <w:basedOn w:val="45"/>
    <w:qFormat/>
    <w:uiPriority w:val="0"/>
    <w:rPr>
      <w:rFonts w:ascii="Calibri" w:hAnsi="Calibri" w:eastAsia="仿宋_GB2312" w:cs="Times New Roman"/>
      <w:b/>
      <w:bCs/>
      <w:sz w:val="28"/>
      <w:szCs w:val="28"/>
    </w:rPr>
  </w:style>
  <w:style w:type="character" w:customStyle="1" w:styleId="58">
    <w:name w:val="标题 6 字符"/>
    <w:basedOn w:val="45"/>
    <w:qFormat/>
    <w:uiPriority w:val="99"/>
    <w:rPr>
      <w:rFonts w:asciiTheme="majorHAnsi" w:hAnsiTheme="majorHAnsi" w:eastAsiaTheme="majorEastAsia" w:cstheme="majorBidi"/>
      <w:b/>
      <w:bCs/>
      <w:sz w:val="24"/>
      <w:szCs w:val="24"/>
    </w:rPr>
  </w:style>
  <w:style w:type="character" w:customStyle="1" w:styleId="59">
    <w:name w:val="标题 7 字符"/>
    <w:basedOn w:val="45"/>
    <w:qFormat/>
    <w:uiPriority w:val="99"/>
    <w:rPr>
      <w:rFonts w:ascii="Calibri" w:hAnsi="Calibri" w:eastAsia="仿宋_GB2312" w:cs="Times New Roman"/>
      <w:b/>
      <w:bCs/>
      <w:sz w:val="24"/>
      <w:szCs w:val="24"/>
    </w:rPr>
  </w:style>
  <w:style w:type="character" w:customStyle="1" w:styleId="60">
    <w:name w:val="标题 8 字符"/>
    <w:basedOn w:val="45"/>
    <w:qFormat/>
    <w:uiPriority w:val="99"/>
    <w:rPr>
      <w:rFonts w:asciiTheme="majorHAnsi" w:hAnsiTheme="majorHAnsi" w:eastAsiaTheme="majorEastAsia" w:cstheme="majorBidi"/>
      <w:sz w:val="24"/>
      <w:szCs w:val="24"/>
    </w:rPr>
  </w:style>
  <w:style w:type="character" w:customStyle="1" w:styleId="61">
    <w:name w:val="标题 9 字符"/>
    <w:basedOn w:val="45"/>
    <w:qFormat/>
    <w:uiPriority w:val="0"/>
    <w:rPr>
      <w:rFonts w:asciiTheme="majorHAnsi" w:hAnsiTheme="majorHAnsi" w:eastAsiaTheme="majorEastAsia" w:cstheme="majorBidi"/>
      <w:szCs w:val="21"/>
    </w:rPr>
  </w:style>
  <w:style w:type="character" w:customStyle="1" w:styleId="62">
    <w:name w:val="Char Char24"/>
    <w:qFormat/>
    <w:uiPriority w:val="0"/>
    <w:rPr>
      <w:rFonts w:ascii="Calibri Light" w:hAnsi="Calibri Light" w:eastAsia="宋体" w:cs="Times New Roman"/>
      <w:b/>
      <w:bCs/>
      <w:sz w:val="32"/>
      <w:szCs w:val="32"/>
    </w:rPr>
  </w:style>
  <w:style w:type="character" w:customStyle="1" w:styleId="63">
    <w:name w:val="Comment Text Char"/>
    <w:qFormat/>
    <w:locked/>
    <w:uiPriority w:val="0"/>
    <w:rPr>
      <w:kern w:val="2"/>
      <w:sz w:val="22"/>
    </w:rPr>
  </w:style>
  <w:style w:type="character" w:customStyle="1" w:styleId="64">
    <w:name w:val="无间隔 字符2"/>
    <w:qFormat/>
    <w:locked/>
    <w:uiPriority w:val="1"/>
    <w:rPr>
      <w:rFonts w:ascii="Times New Roman" w:hAnsi="Times New Roman" w:cs="Times New Roman"/>
      <w:sz w:val="24"/>
    </w:rPr>
  </w:style>
  <w:style w:type="character" w:customStyle="1" w:styleId="65">
    <w:name w:val="标题 4 字符2"/>
    <w:qFormat/>
    <w:uiPriority w:val="0"/>
    <w:rPr>
      <w:rFonts w:ascii="Times New Roman" w:hAnsi="Times New Roman" w:eastAsia="黑体" w:cs="Times New Roman"/>
      <w:kern w:val="0"/>
      <w:sz w:val="22"/>
      <w:szCs w:val="20"/>
    </w:rPr>
  </w:style>
  <w:style w:type="character" w:customStyle="1" w:styleId="66">
    <w:name w:val="HTML 预设格式 字符"/>
    <w:qFormat/>
    <w:uiPriority w:val="99"/>
    <w:rPr>
      <w:rFonts w:ascii="Courier New" w:hAnsi="Courier New" w:eastAsia="仿宋_GB2312" w:cs="Courier New"/>
      <w:sz w:val="20"/>
      <w:szCs w:val="20"/>
    </w:rPr>
  </w:style>
  <w:style w:type="character" w:customStyle="1" w:styleId="67">
    <w:name w:val="批注文字 字符"/>
    <w:qFormat/>
    <w:uiPriority w:val="99"/>
    <w:rPr>
      <w:rFonts w:ascii="Calibri" w:hAnsi="Calibri" w:eastAsia="仿宋_GB2312" w:cs="Times New Roman"/>
      <w:sz w:val="28"/>
    </w:rPr>
  </w:style>
  <w:style w:type="character" w:customStyle="1" w:styleId="68">
    <w:name w:val="页码1"/>
    <w:qFormat/>
    <w:uiPriority w:val="0"/>
  </w:style>
  <w:style w:type="character" w:customStyle="1" w:styleId="69">
    <w:name w:val="批注引用3"/>
    <w:qFormat/>
    <w:uiPriority w:val="0"/>
    <w:rPr>
      <w:rFonts w:cs="Times New Roman"/>
      <w:sz w:val="21"/>
    </w:rPr>
  </w:style>
  <w:style w:type="character" w:customStyle="1" w:styleId="70">
    <w:name w:val="副标题 字符"/>
    <w:qFormat/>
    <w:uiPriority w:val="99"/>
    <w:rPr>
      <w:b/>
      <w:bCs/>
      <w:kern w:val="28"/>
      <w:sz w:val="32"/>
      <w:szCs w:val="32"/>
    </w:rPr>
  </w:style>
  <w:style w:type="character" w:customStyle="1" w:styleId="71">
    <w:name w:val="HTML 预设格式 字符2"/>
    <w:qFormat/>
    <w:uiPriority w:val="0"/>
    <w:rPr>
      <w:rFonts w:ascii="Arial" w:hAnsi="Arial" w:eastAsia="宋体" w:cs="Times New Roman"/>
      <w:kern w:val="0"/>
      <w:szCs w:val="21"/>
    </w:rPr>
  </w:style>
  <w:style w:type="character" w:customStyle="1" w:styleId="72">
    <w:name w:val="标题 9 字符3"/>
    <w:link w:val="11"/>
    <w:qFormat/>
    <w:uiPriority w:val="0"/>
    <w:rPr>
      <w:rFonts w:ascii="Arial" w:hAnsi="Arial" w:eastAsia="黑体" w:cs="Times New Roman"/>
      <w:kern w:val="0"/>
      <w:sz w:val="24"/>
      <w:szCs w:val="20"/>
    </w:rPr>
  </w:style>
  <w:style w:type="character" w:customStyle="1" w:styleId="73">
    <w:name w:val="批注框文本 字符2"/>
    <w:qFormat/>
    <w:uiPriority w:val="99"/>
    <w:rPr>
      <w:rFonts w:ascii="Calibri" w:hAnsi="Calibri" w:eastAsia="仿宋_GB2312" w:cs="Times New Roman"/>
      <w:sz w:val="18"/>
      <w:szCs w:val="18"/>
    </w:rPr>
  </w:style>
  <w:style w:type="character" w:customStyle="1" w:styleId="74">
    <w:name w:val="apple-style-span"/>
    <w:qFormat/>
    <w:uiPriority w:val="0"/>
  </w:style>
  <w:style w:type="character" w:customStyle="1" w:styleId="75">
    <w:name w:val="font121"/>
    <w:qFormat/>
    <w:uiPriority w:val="0"/>
    <w:rPr>
      <w:rFonts w:hint="eastAsia" w:ascii="宋体" w:hAnsi="宋体" w:eastAsia="宋体" w:cs="宋体"/>
      <w:color w:val="000000"/>
      <w:sz w:val="20"/>
      <w:szCs w:val="20"/>
      <w:u w:val="none"/>
    </w:rPr>
  </w:style>
  <w:style w:type="character" w:customStyle="1" w:styleId="76">
    <w:name w:val="引用 字符3"/>
    <w:link w:val="77"/>
    <w:qFormat/>
    <w:uiPriority w:val="29"/>
    <w:rPr>
      <w:rFonts w:eastAsia="仿宋_GB2312"/>
      <w:iCs/>
      <w:color w:val="000000"/>
    </w:rPr>
  </w:style>
  <w:style w:type="paragraph" w:styleId="77">
    <w:name w:val="Quote"/>
    <w:basedOn w:val="1"/>
    <w:next w:val="1"/>
    <w:link w:val="76"/>
    <w:qFormat/>
    <w:uiPriority w:val="29"/>
    <w:pPr>
      <w:spacing w:line="400" w:lineRule="exact"/>
      <w:jc w:val="center"/>
    </w:pPr>
    <w:rPr>
      <w:rFonts w:asciiTheme="minorHAnsi" w:hAnsiTheme="minorHAnsi" w:cstheme="minorBidi"/>
      <w:iCs/>
      <w:color w:val="000000"/>
      <w:sz w:val="21"/>
    </w:rPr>
  </w:style>
  <w:style w:type="character" w:customStyle="1" w:styleId="78">
    <w:name w:val="批注框文本 Char Char Char Char"/>
    <w:link w:val="79"/>
    <w:qFormat/>
    <w:locked/>
    <w:uiPriority w:val="0"/>
    <w:rPr>
      <w:rFonts w:ascii="Times New Roman" w:hAnsi="Times New Roman" w:cs="Times New Roman"/>
      <w:sz w:val="18"/>
      <w:szCs w:val="18"/>
    </w:rPr>
  </w:style>
  <w:style w:type="paragraph" w:customStyle="1" w:styleId="79">
    <w:name w:val="批注框文本 Char Char"/>
    <w:basedOn w:val="1"/>
    <w:link w:val="78"/>
    <w:qFormat/>
    <w:uiPriority w:val="0"/>
    <w:pPr>
      <w:spacing w:line="240" w:lineRule="atLeast"/>
    </w:pPr>
    <w:rPr>
      <w:rFonts w:ascii="Times New Roman" w:hAnsi="Times New Roman" w:eastAsiaTheme="minorEastAsia"/>
      <w:sz w:val="18"/>
      <w:szCs w:val="18"/>
    </w:rPr>
  </w:style>
  <w:style w:type="character" w:customStyle="1" w:styleId="80">
    <w:name w:val="页眉 Char2"/>
    <w:qFormat/>
    <w:uiPriority w:val="99"/>
    <w:rPr>
      <w:rFonts w:ascii="Tahoma" w:hAnsi="Tahoma"/>
      <w:kern w:val="2"/>
      <w:sz w:val="18"/>
      <w:szCs w:val="18"/>
    </w:rPr>
  </w:style>
  <w:style w:type="character" w:customStyle="1" w:styleId="81">
    <w:name w:val="样式2 Char"/>
    <w:link w:val="82"/>
    <w:qFormat/>
    <w:locked/>
    <w:uiPriority w:val="0"/>
    <w:rPr>
      <w:rFonts w:ascii="黑体" w:hAnsi="黑体" w:eastAsia="黑体"/>
      <w:sz w:val="28"/>
      <w:szCs w:val="28"/>
    </w:rPr>
  </w:style>
  <w:style w:type="paragraph" w:customStyle="1" w:styleId="82">
    <w:name w:val="样式2"/>
    <w:basedOn w:val="1"/>
    <w:link w:val="81"/>
    <w:qFormat/>
    <w:uiPriority w:val="0"/>
    <w:pPr>
      <w:spacing w:line="240" w:lineRule="auto"/>
    </w:pPr>
    <w:rPr>
      <w:rFonts w:ascii="黑体" w:hAnsi="黑体" w:eastAsia="黑体" w:cstheme="minorBidi"/>
      <w:szCs w:val="28"/>
    </w:rPr>
  </w:style>
  <w:style w:type="character" w:customStyle="1" w:styleId="83">
    <w:name w:val="yangshi-h4-lanse1"/>
    <w:qFormat/>
    <w:uiPriority w:val="0"/>
    <w:rPr>
      <w:rFonts w:ascii="黑体" w:eastAsia="黑体" w:cs="黑体"/>
      <w:b/>
      <w:bCs/>
      <w:color w:val="auto"/>
      <w:sz w:val="24"/>
      <w:szCs w:val="24"/>
    </w:rPr>
  </w:style>
  <w:style w:type="character" w:customStyle="1" w:styleId="84">
    <w:name w:val="日期 Char"/>
    <w:qFormat/>
    <w:uiPriority w:val="99"/>
    <w:rPr>
      <w:rFonts w:ascii="Times New Roman" w:hAnsi="Times New Roman" w:eastAsia="宋体" w:cs="Times New Roman"/>
      <w:szCs w:val="20"/>
    </w:rPr>
  </w:style>
  <w:style w:type="character" w:customStyle="1" w:styleId="85">
    <w:name w:val="font251"/>
    <w:qFormat/>
    <w:uiPriority w:val="0"/>
    <w:rPr>
      <w:rFonts w:hint="default" w:ascii="Times New Roman" w:hAnsi="Times New Roman" w:cs="Times New Roman"/>
      <w:i/>
      <w:color w:val="FF0000"/>
      <w:sz w:val="22"/>
      <w:szCs w:val="22"/>
      <w:u w:val="none"/>
    </w:rPr>
  </w:style>
  <w:style w:type="character" w:customStyle="1" w:styleId="86">
    <w:name w:val="页眉 Char3"/>
    <w:qFormat/>
    <w:uiPriority w:val="99"/>
    <w:rPr>
      <w:sz w:val="18"/>
      <w:szCs w:val="18"/>
    </w:rPr>
  </w:style>
  <w:style w:type="character" w:styleId="87">
    <w:name w:val="Placeholder Text"/>
    <w:qFormat/>
    <w:uiPriority w:val="99"/>
    <w:rPr>
      <w:color w:val="808080"/>
    </w:rPr>
  </w:style>
  <w:style w:type="character" w:customStyle="1" w:styleId="88">
    <w:name w:val="脚注文本 字符3"/>
    <w:link w:val="32"/>
    <w:qFormat/>
    <w:uiPriority w:val="0"/>
    <w:rPr>
      <w:rFonts w:ascii="Times New Roman" w:hAnsi="Times New Roman" w:eastAsia="宋体" w:cs="Times New Roman"/>
      <w:kern w:val="0"/>
      <w:sz w:val="18"/>
      <w:szCs w:val="18"/>
    </w:rPr>
  </w:style>
  <w:style w:type="character" w:customStyle="1" w:styleId="89">
    <w:name w:val="正文文本 字符3"/>
    <w:link w:val="16"/>
    <w:qFormat/>
    <w:uiPriority w:val="99"/>
    <w:rPr>
      <w:rFonts w:ascii="Times New Roman" w:hAnsi="Times New Roman" w:eastAsia="宋体" w:cs="Times New Roman"/>
      <w:szCs w:val="24"/>
    </w:rPr>
  </w:style>
  <w:style w:type="character" w:customStyle="1" w:styleId="90">
    <w:name w:val="标题 8 字符3"/>
    <w:link w:val="10"/>
    <w:qFormat/>
    <w:uiPriority w:val="99"/>
    <w:rPr>
      <w:rFonts w:ascii="Arial" w:hAnsi="Arial" w:eastAsia="黑体" w:cs="Times New Roman"/>
      <w:kern w:val="0"/>
      <w:sz w:val="24"/>
      <w:szCs w:val="20"/>
    </w:rPr>
  </w:style>
  <w:style w:type="character" w:customStyle="1" w:styleId="91">
    <w:name w:val="批注主题 字符3"/>
    <w:link w:val="41"/>
    <w:qFormat/>
    <w:uiPriority w:val="99"/>
    <w:rPr>
      <w:rFonts w:ascii="Times New Roman" w:hAnsi="Times New Roman" w:eastAsia="宋体" w:cs="Times New Roman"/>
      <w:b/>
      <w:bCs/>
      <w:szCs w:val="24"/>
    </w:rPr>
  </w:style>
  <w:style w:type="character" w:customStyle="1" w:styleId="92">
    <w:name w:val="表格 Char"/>
    <w:link w:val="93"/>
    <w:qFormat/>
    <w:uiPriority w:val="0"/>
    <w:rPr>
      <w:rFonts w:ascii="仿宋_GB2312" w:hAnsi="Times New Roman" w:eastAsia="仿宋_GB2312" w:cs="Times New Roman"/>
      <w:kern w:val="0"/>
      <w:szCs w:val="24"/>
    </w:rPr>
  </w:style>
  <w:style w:type="paragraph" w:customStyle="1" w:styleId="93">
    <w:name w:val="表格"/>
    <w:basedOn w:val="1"/>
    <w:link w:val="92"/>
    <w:qFormat/>
    <w:uiPriority w:val="0"/>
    <w:pPr>
      <w:autoSpaceDE w:val="0"/>
      <w:autoSpaceDN w:val="0"/>
      <w:snapToGrid w:val="0"/>
      <w:spacing w:line="240" w:lineRule="atLeast"/>
      <w:jc w:val="center"/>
    </w:pPr>
    <w:rPr>
      <w:rFonts w:ascii="仿宋_GB2312" w:hAnsi="Times New Roman"/>
      <w:kern w:val="0"/>
      <w:sz w:val="21"/>
      <w:szCs w:val="24"/>
    </w:rPr>
  </w:style>
  <w:style w:type="character" w:customStyle="1" w:styleId="94">
    <w:name w:val="headline-content3"/>
    <w:qFormat/>
    <w:uiPriority w:val="0"/>
  </w:style>
  <w:style w:type="character" w:customStyle="1" w:styleId="95">
    <w:name w:val="font191"/>
    <w:qFormat/>
    <w:uiPriority w:val="0"/>
    <w:rPr>
      <w:rFonts w:hint="default" w:ascii="Times New Roman" w:hAnsi="Times New Roman" w:cs="Times New Roman"/>
      <w:i/>
      <w:color w:val="000000"/>
      <w:sz w:val="22"/>
      <w:szCs w:val="22"/>
      <w:u w:val="none"/>
    </w:rPr>
  </w:style>
  <w:style w:type="character" w:customStyle="1" w:styleId="96">
    <w:name w:val="页码3"/>
    <w:qFormat/>
    <w:uiPriority w:val="0"/>
    <w:rPr>
      <w:rFonts w:cs="Times New Roman"/>
    </w:rPr>
  </w:style>
  <w:style w:type="character" w:customStyle="1" w:styleId="97">
    <w:name w:val="Char Char3"/>
    <w:qFormat/>
    <w:locked/>
    <w:uiPriority w:val="0"/>
    <w:rPr>
      <w:rFonts w:ascii="Cambria" w:hAnsi="Cambria" w:eastAsia="黑体"/>
      <w:b/>
      <w:sz w:val="28"/>
      <w:lang w:val="en-US" w:eastAsia="zh-CN"/>
    </w:rPr>
  </w:style>
  <w:style w:type="character" w:customStyle="1" w:styleId="98">
    <w:name w:val="标题 6 字符3"/>
    <w:link w:val="8"/>
    <w:qFormat/>
    <w:uiPriority w:val="99"/>
    <w:rPr>
      <w:rFonts w:ascii="Arial" w:hAnsi="Arial" w:eastAsia="黑体" w:cs="Times New Roman"/>
      <w:b/>
      <w:kern w:val="0"/>
      <w:sz w:val="24"/>
      <w:szCs w:val="20"/>
    </w:rPr>
  </w:style>
  <w:style w:type="character" w:customStyle="1" w:styleId="99">
    <w:name w:val="批注主题 Char1"/>
    <w:qFormat/>
    <w:uiPriority w:val="99"/>
    <w:rPr>
      <w:b/>
      <w:bCs/>
    </w:rPr>
  </w:style>
  <w:style w:type="character" w:customStyle="1" w:styleId="100">
    <w:name w:val="15"/>
    <w:qFormat/>
    <w:uiPriority w:val="0"/>
    <w:rPr>
      <w:rFonts w:hint="eastAsia" w:ascii="黑体" w:eastAsia="黑体"/>
      <w:sz w:val="24"/>
      <w:szCs w:val="24"/>
    </w:rPr>
  </w:style>
  <w:style w:type="character" w:customStyle="1" w:styleId="101">
    <w:name w:val="样式1 Char Char"/>
    <w:qFormat/>
    <w:uiPriority w:val="0"/>
    <w:rPr>
      <w:rFonts w:ascii="黑体" w:hAnsi="黑体" w:eastAsia="黑体"/>
      <w:sz w:val="28"/>
    </w:rPr>
  </w:style>
  <w:style w:type="character" w:customStyle="1" w:styleId="102">
    <w:name w:val="副标题 Char"/>
    <w:qFormat/>
    <w:uiPriority w:val="99"/>
    <w:rPr>
      <w:rFonts w:ascii="Cambria" w:hAnsi="Cambria" w:eastAsia="宋体" w:cs="Times New Roman"/>
      <w:b/>
      <w:bCs/>
      <w:kern w:val="28"/>
      <w:sz w:val="32"/>
      <w:szCs w:val="32"/>
    </w:rPr>
  </w:style>
  <w:style w:type="character" w:customStyle="1" w:styleId="103">
    <w:name w:val="正文文本缩进 2 字符"/>
    <w:qFormat/>
    <w:uiPriority w:val="99"/>
    <w:rPr>
      <w:rFonts w:ascii="Calibri" w:hAnsi="Calibri" w:eastAsia="仿宋_GB2312" w:cs="Times New Roman"/>
      <w:sz w:val="28"/>
    </w:rPr>
  </w:style>
  <w:style w:type="character" w:customStyle="1" w:styleId="104">
    <w:name w:val="副标题 字符3"/>
    <w:link w:val="30"/>
    <w:qFormat/>
    <w:uiPriority w:val="99"/>
    <w:rPr>
      <w:rFonts w:ascii="Cambria" w:hAnsi="Cambria" w:eastAsia="宋体" w:cs="Times New Roman"/>
      <w:b/>
      <w:bCs/>
      <w:kern w:val="28"/>
      <w:sz w:val="32"/>
      <w:szCs w:val="32"/>
    </w:rPr>
  </w:style>
  <w:style w:type="character" w:customStyle="1" w:styleId="105">
    <w:name w:val="font231"/>
    <w:qFormat/>
    <w:uiPriority w:val="0"/>
    <w:rPr>
      <w:rFonts w:hint="default" w:ascii="Times New Roman" w:hAnsi="Times New Roman" w:cs="Times New Roman"/>
      <w:i/>
      <w:color w:val="000000"/>
      <w:sz w:val="22"/>
      <w:szCs w:val="22"/>
      <w:u w:val="none"/>
    </w:rPr>
  </w:style>
  <w:style w:type="character" w:customStyle="1" w:styleId="106">
    <w:name w:val="正文文本 字符2"/>
    <w:qFormat/>
    <w:uiPriority w:val="0"/>
    <w:rPr>
      <w:rFonts w:ascii="Times New Roman" w:hAnsi="Times New Roman" w:eastAsia="宋体" w:cs="Times New Roman"/>
      <w:szCs w:val="24"/>
    </w:rPr>
  </w:style>
  <w:style w:type="character" w:customStyle="1" w:styleId="107">
    <w:name w:val="正文文本缩进 字符2"/>
    <w:qFormat/>
    <w:uiPriority w:val="99"/>
    <w:rPr>
      <w:rFonts w:ascii="宋体" w:hAnsi="宋体" w:eastAsia="宋体" w:cs="Times New Roman"/>
      <w:sz w:val="24"/>
      <w:szCs w:val="24"/>
    </w:rPr>
  </w:style>
  <w:style w:type="character" w:customStyle="1" w:styleId="108">
    <w:name w:val="批注引用31"/>
    <w:qFormat/>
    <w:uiPriority w:val="0"/>
    <w:rPr>
      <w:rFonts w:cs="Times New Roman"/>
      <w:sz w:val="21"/>
    </w:rPr>
  </w:style>
  <w:style w:type="character" w:customStyle="1" w:styleId="109">
    <w:name w:val="批注文字 Char1"/>
    <w:qFormat/>
    <w:uiPriority w:val="99"/>
  </w:style>
  <w:style w:type="character" w:customStyle="1" w:styleId="110">
    <w:name w:val="副标题 Char1"/>
    <w:qFormat/>
    <w:uiPriority w:val="0"/>
    <w:rPr>
      <w:rFonts w:hint="default" w:ascii="Calibri Light" w:hAnsi="Calibri Light" w:eastAsia="宋体" w:cs="Times New Roman"/>
      <w:b/>
      <w:bCs/>
      <w:kern w:val="28"/>
      <w:sz w:val="32"/>
      <w:szCs w:val="32"/>
    </w:rPr>
  </w:style>
  <w:style w:type="character" w:customStyle="1" w:styleId="111">
    <w:name w:val="标题 4 Char"/>
    <w:qFormat/>
    <w:uiPriority w:val="99"/>
    <w:rPr>
      <w:rFonts w:ascii="Times New Roman" w:hAnsi="Times New Roman" w:eastAsia="黑体" w:cs="Times New Roman"/>
      <w:kern w:val="0"/>
      <w:sz w:val="22"/>
      <w:szCs w:val="20"/>
    </w:rPr>
  </w:style>
  <w:style w:type="character" w:customStyle="1" w:styleId="112">
    <w:name w:val="font271"/>
    <w:qFormat/>
    <w:uiPriority w:val="99"/>
    <w:rPr>
      <w:rFonts w:ascii="宋体" w:hAnsi="宋体" w:eastAsia="宋体" w:cs="Times New Roman"/>
      <w:color w:val="auto"/>
      <w:sz w:val="18"/>
      <w:szCs w:val="18"/>
      <w:u w:val="none"/>
    </w:rPr>
  </w:style>
  <w:style w:type="character" w:customStyle="1" w:styleId="113">
    <w:name w:val="批注主题 Char"/>
    <w:qFormat/>
    <w:uiPriority w:val="99"/>
    <w:rPr>
      <w:rFonts w:ascii="Times New Roman" w:hAnsi="Times New Roman" w:eastAsia="宋体" w:cs="Times New Roman"/>
      <w:b/>
      <w:bCs/>
      <w:szCs w:val="24"/>
    </w:rPr>
  </w:style>
  <w:style w:type="character" w:customStyle="1" w:styleId="114">
    <w:name w:val="批注主题 字符1"/>
    <w:qFormat/>
    <w:uiPriority w:val="99"/>
    <w:rPr>
      <w:rFonts w:ascii="Times New Roman" w:hAnsi="Times New Roman" w:eastAsia="宋体" w:cs="Times New Roman"/>
      <w:b/>
      <w:bCs/>
      <w:szCs w:val="24"/>
    </w:rPr>
  </w:style>
  <w:style w:type="character" w:customStyle="1" w:styleId="115">
    <w:name w:val="Char Char"/>
    <w:qFormat/>
    <w:uiPriority w:val="0"/>
    <w:rPr>
      <w:kern w:val="2"/>
      <w:sz w:val="18"/>
    </w:rPr>
  </w:style>
  <w:style w:type="character" w:customStyle="1" w:styleId="116">
    <w:name w:val="正文文本缩进 3 字符3"/>
    <w:link w:val="34"/>
    <w:qFormat/>
    <w:uiPriority w:val="99"/>
    <w:rPr>
      <w:rFonts w:ascii="Calibri" w:hAnsi="Calibri" w:eastAsia="仿宋_GB2312" w:cs="Times New Roman"/>
      <w:sz w:val="16"/>
      <w:szCs w:val="16"/>
    </w:rPr>
  </w:style>
  <w:style w:type="character" w:customStyle="1" w:styleId="117">
    <w:name w:val="标题 9 字符2"/>
    <w:qFormat/>
    <w:uiPriority w:val="0"/>
    <w:rPr>
      <w:rFonts w:ascii="Arial" w:hAnsi="Arial" w:eastAsia="黑体" w:cs="Times New Roman"/>
      <w:kern w:val="0"/>
      <w:sz w:val="24"/>
      <w:szCs w:val="20"/>
    </w:rPr>
  </w:style>
  <w:style w:type="character" w:customStyle="1" w:styleId="118">
    <w:name w:val="font81"/>
    <w:qFormat/>
    <w:uiPriority w:val="0"/>
    <w:rPr>
      <w:rFonts w:ascii="Times New Roman" w:hAnsi="Times New Roman" w:cs="Times New Roman"/>
      <w:color w:val="auto"/>
      <w:sz w:val="18"/>
      <w:szCs w:val="18"/>
      <w:u w:val="none"/>
    </w:rPr>
  </w:style>
  <w:style w:type="character" w:customStyle="1" w:styleId="119">
    <w:name w:val="占位符文本1"/>
    <w:semiHidden/>
    <w:qFormat/>
    <w:uiPriority w:val="99"/>
    <w:rPr>
      <w:color w:val="808080"/>
    </w:rPr>
  </w:style>
  <w:style w:type="character" w:customStyle="1" w:styleId="120">
    <w:name w:val="标题 3 Char"/>
    <w:qFormat/>
    <w:uiPriority w:val="99"/>
    <w:rPr>
      <w:rFonts w:ascii="Times New Roman" w:hAnsi="Times New Roman" w:eastAsia="宋体" w:cs="Times New Roman"/>
      <w:kern w:val="0"/>
      <w:sz w:val="28"/>
      <w:szCs w:val="20"/>
    </w:rPr>
  </w:style>
  <w:style w:type="character" w:customStyle="1" w:styleId="121">
    <w:name w:val="引用 Char"/>
    <w:qFormat/>
    <w:uiPriority w:val="29"/>
    <w:rPr>
      <w:rFonts w:eastAsia="仿宋_GB2312"/>
      <w:iCs/>
      <w:color w:val="000000"/>
    </w:rPr>
  </w:style>
  <w:style w:type="character" w:customStyle="1" w:styleId="122">
    <w:name w:val="样式2 Char Char"/>
    <w:qFormat/>
    <w:uiPriority w:val="0"/>
    <w:rPr>
      <w:rFonts w:ascii="黑体" w:hAnsi="黑体" w:eastAsia="黑体"/>
      <w:sz w:val="28"/>
    </w:rPr>
  </w:style>
  <w:style w:type="character" w:customStyle="1" w:styleId="123">
    <w:name w:val="9.2 Char"/>
    <w:link w:val="124"/>
    <w:qFormat/>
    <w:locked/>
    <w:uiPriority w:val="0"/>
    <w:rPr>
      <w:rFonts w:ascii="黑体" w:hAnsi="Times New Roman" w:eastAsia="黑体"/>
      <w:sz w:val="28"/>
      <w:szCs w:val="28"/>
    </w:rPr>
  </w:style>
  <w:style w:type="paragraph" w:customStyle="1" w:styleId="124">
    <w:name w:val="9.2"/>
    <w:basedOn w:val="1"/>
    <w:link w:val="123"/>
    <w:qFormat/>
    <w:uiPriority w:val="0"/>
    <w:pPr>
      <w:spacing w:line="360" w:lineRule="auto"/>
    </w:pPr>
    <w:rPr>
      <w:rFonts w:ascii="黑体" w:hAnsi="Times New Roman" w:eastAsia="黑体" w:cstheme="minorBidi"/>
      <w:szCs w:val="28"/>
    </w:rPr>
  </w:style>
  <w:style w:type="character" w:customStyle="1" w:styleId="125">
    <w:name w:val="纯文本 字符"/>
    <w:qFormat/>
    <w:uiPriority w:val="99"/>
    <w:rPr>
      <w:rFonts w:ascii="宋体" w:hAnsi="Courier New" w:cs="Courier New"/>
      <w:sz w:val="28"/>
    </w:rPr>
  </w:style>
  <w:style w:type="character" w:customStyle="1" w:styleId="126">
    <w:name w:val="纯文本 Char1"/>
    <w:qFormat/>
    <w:uiPriority w:val="99"/>
    <w:rPr>
      <w:rFonts w:ascii="宋体" w:hAnsi="Courier New" w:eastAsia="宋体" w:cs="Courier New"/>
      <w:szCs w:val="21"/>
    </w:rPr>
  </w:style>
  <w:style w:type="character" w:customStyle="1" w:styleId="127">
    <w:name w:val="标题 7 字符3"/>
    <w:link w:val="9"/>
    <w:qFormat/>
    <w:uiPriority w:val="99"/>
    <w:rPr>
      <w:rFonts w:ascii="Times New Roman" w:hAnsi="Times New Roman" w:eastAsia="宋体" w:cs="Times New Roman"/>
      <w:b/>
      <w:kern w:val="0"/>
      <w:sz w:val="24"/>
      <w:szCs w:val="20"/>
    </w:rPr>
  </w:style>
  <w:style w:type="character" w:customStyle="1" w:styleId="128">
    <w:name w:val="font381"/>
    <w:qFormat/>
    <w:uiPriority w:val="99"/>
    <w:rPr>
      <w:rFonts w:ascii="Times New Roman" w:hAnsi="Times New Roman" w:cs="Times New Roman"/>
      <w:color w:val="000000"/>
      <w:sz w:val="18"/>
      <w:szCs w:val="18"/>
      <w:u w:val="none"/>
    </w:rPr>
  </w:style>
  <w:style w:type="character" w:customStyle="1" w:styleId="129">
    <w:name w:val="正文文本 2 字符3"/>
    <w:link w:val="37"/>
    <w:qFormat/>
    <w:uiPriority w:val="99"/>
    <w:rPr>
      <w:rFonts w:ascii="Times New Roman" w:hAnsi="Times New Roman" w:eastAsia="宋体" w:cs="Times New Roman"/>
      <w:sz w:val="18"/>
      <w:szCs w:val="24"/>
    </w:rPr>
  </w:style>
  <w:style w:type="character" w:customStyle="1" w:styleId="130">
    <w:name w:val="批注引用1"/>
    <w:qFormat/>
    <w:uiPriority w:val="0"/>
    <w:rPr>
      <w:sz w:val="21"/>
    </w:rPr>
  </w:style>
  <w:style w:type="character" w:customStyle="1" w:styleId="131">
    <w:name w:val="标题 8 Char"/>
    <w:qFormat/>
    <w:uiPriority w:val="99"/>
    <w:rPr>
      <w:rFonts w:ascii="Arial" w:hAnsi="Arial" w:eastAsia="黑体" w:cs="Times New Roman"/>
      <w:kern w:val="0"/>
      <w:sz w:val="24"/>
      <w:szCs w:val="20"/>
    </w:rPr>
  </w:style>
  <w:style w:type="character" w:customStyle="1" w:styleId="132">
    <w:name w:val="纯文本 字符3"/>
    <w:link w:val="21"/>
    <w:qFormat/>
    <w:locked/>
    <w:uiPriority w:val="99"/>
    <w:rPr>
      <w:rFonts w:ascii="宋体" w:hAnsi="Courier New" w:eastAsia="宋体"/>
    </w:rPr>
  </w:style>
  <w:style w:type="character" w:customStyle="1" w:styleId="133">
    <w:name w:val="z-窗体顶端 Char"/>
    <w:qFormat/>
    <w:uiPriority w:val="0"/>
    <w:rPr>
      <w:rFonts w:ascii="Arial" w:hAnsi="Arial" w:eastAsia="宋体" w:cs="Times New Roman"/>
      <w:vanish/>
      <w:color w:val="000000"/>
      <w:kern w:val="0"/>
      <w:sz w:val="16"/>
      <w:szCs w:val="16"/>
    </w:rPr>
  </w:style>
  <w:style w:type="character" w:customStyle="1" w:styleId="134">
    <w:name w:val="z-窗体底端 Char"/>
    <w:qFormat/>
    <w:uiPriority w:val="0"/>
    <w:rPr>
      <w:rFonts w:ascii="Arial" w:hAnsi="Arial" w:eastAsia="宋体" w:cs="Times New Roman"/>
      <w:vanish/>
      <w:color w:val="000000"/>
      <w:kern w:val="0"/>
      <w:sz w:val="16"/>
      <w:szCs w:val="16"/>
    </w:rPr>
  </w:style>
  <w:style w:type="character" w:customStyle="1" w:styleId="135">
    <w:name w:val="文档结构图 字符3"/>
    <w:link w:val="14"/>
    <w:qFormat/>
    <w:uiPriority w:val="99"/>
    <w:rPr>
      <w:rFonts w:ascii="Times New Roman" w:hAnsi="Times New Roman" w:eastAsia="宋体" w:cs="Times New Roman"/>
      <w:szCs w:val="24"/>
      <w:shd w:val="clear" w:color="auto" w:fill="000080"/>
    </w:rPr>
  </w:style>
  <w:style w:type="character" w:customStyle="1" w:styleId="136">
    <w:name w:val="正文文本 2 字符2"/>
    <w:qFormat/>
    <w:uiPriority w:val="0"/>
    <w:rPr>
      <w:rFonts w:ascii="Times New Roman" w:hAnsi="Times New Roman" w:eastAsia="宋体" w:cs="Times New Roman"/>
      <w:sz w:val="18"/>
      <w:szCs w:val="24"/>
    </w:rPr>
  </w:style>
  <w:style w:type="character" w:customStyle="1" w:styleId="137">
    <w:name w:val="正文文本缩进 3 字符"/>
    <w:qFormat/>
    <w:uiPriority w:val="99"/>
    <w:rPr>
      <w:rFonts w:ascii="Calibri" w:hAnsi="Calibri" w:eastAsia="仿宋_GB2312" w:cs="Times New Roman"/>
      <w:sz w:val="16"/>
      <w:szCs w:val="16"/>
    </w:rPr>
  </w:style>
  <w:style w:type="character" w:customStyle="1" w:styleId="138">
    <w:name w:val="页脚 字符3"/>
    <w:link w:val="26"/>
    <w:qFormat/>
    <w:uiPriority w:val="99"/>
    <w:rPr>
      <w:rFonts w:ascii="Times New Roman" w:hAnsi="Times New Roman" w:eastAsia="宋体" w:cs="Times New Roman"/>
      <w:sz w:val="18"/>
      <w:szCs w:val="18"/>
    </w:rPr>
  </w:style>
  <w:style w:type="character" w:customStyle="1" w:styleId="139">
    <w:name w:val="style68"/>
    <w:qFormat/>
    <w:uiPriority w:val="99"/>
  </w:style>
  <w:style w:type="character" w:customStyle="1" w:styleId="140">
    <w:name w:val="批注引用2"/>
    <w:qFormat/>
    <w:uiPriority w:val="0"/>
    <w:rPr>
      <w:rFonts w:cs="Times New Roman"/>
      <w:sz w:val="21"/>
    </w:rPr>
  </w:style>
  <w:style w:type="character" w:customStyle="1" w:styleId="141">
    <w:name w:val="脚注文本 Char1"/>
    <w:qFormat/>
    <w:uiPriority w:val="0"/>
    <w:rPr>
      <w:rFonts w:hint="default" w:ascii="Calibri" w:hAnsi="Calibri" w:eastAsia="仿宋_GB2312" w:cs="Times New Roman"/>
      <w:sz w:val="18"/>
      <w:szCs w:val="18"/>
    </w:rPr>
  </w:style>
  <w:style w:type="character" w:customStyle="1" w:styleId="142">
    <w:name w:val="Char Char2"/>
    <w:qFormat/>
    <w:locked/>
    <w:uiPriority w:val="0"/>
    <w:rPr>
      <w:rFonts w:ascii="宋体" w:hAnsi="Courier New" w:eastAsia="仿宋_GB2312"/>
      <w:sz w:val="28"/>
      <w:lang w:val="en-US" w:eastAsia="zh-CN"/>
    </w:rPr>
  </w:style>
  <w:style w:type="character" w:customStyle="1" w:styleId="143">
    <w:name w:val="Char Char1"/>
    <w:qFormat/>
    <w:uiPriority w:val="0"/>
    <w:rPr>
      <w:kern w:val="2"/>
      <w:sz w:val="18"/>
    </w:rPr>
  </w:style>
  <w:style w:type="character" w:customStyle="1" w:styleId="144">
    <w:name w:val="标题 1 字符3"/>
    <w:link w:val="2"/>
    <w:qFormat/>
    <w:uiPriority w:val="99"/>
    <w:rPr>
      <w:rFonts w:ascii="Calibri" w:hAnsi="Calibri" w:eastAsia="仿宋_GB2312" w:cs="Times New Roman"/>
      <w:b/>
      <w:bCs/>
      <w:kern w:val="44"/>
      <w:sz w:val="44"/>
      <w:szCs w:val="44"/>
    </w:rPr>
  </w:style>
  <w:style w:type="character" w:customStyle="1" w:styleId="145">
    <w:name w:val="页眉 字符3"/>
    <w:link w:val="27"/>
    <w:qFormat/>
    <w:uiPriority w:val="99"/>
    <w:rPr>
      <w:rFonts w:ascii="Times New Roman" w:hAnsi="Times New Roman" w:eastAsia="宋体" w:cs="Times New Roman"/>
      <w:sz w:val="18"/>
      <w:szCs w:val="18"/>
    </w:rPr>
  </w:style>
  <w:style w:type="character" w:customStyle="1" w:styleId="146">
    <w:name w:val="样式 正文缩进 + Char"/>
    <w:link w:val="147"/>
    <w:qFormat/>
    <w:locked/>
    <w:uiPriority w:val="0"/>
    <w:rPr>
      <w:rFonts w:ascii="黑体" w:hAnsi="宋体" w:eastAsia="黑体" w:cs="Times New Roman"/>
      <w:kern w:val="0"/>
      <w:sz w:val="24"/>
      <w:szCs w:val="24"/>
    </w:rPr>
  </w:style>
  <w:style w:type="paragraph" w:customStyle="1" w:styleId="147">
    <w:name w:val="样式 正文缩进 +"/>
    <w:basedOn w:val="5"/>
    <w:link w:val="146"/>
    <w:qFormat/>
    <w:uiPriority w:val="0"/>
    <w:pPr>
      <w:spacing w:line="440" w:lineRule="exact"/>
      <w:ind w:firstLine="0"/>
      <w:jc w:val="center"/>
    </w:pPr>
    <w:rPr>
      <w:rFonts w:ascii="黑体" w:hAnsi="宋体" w:eastAsia="黑体"/>
      <w:kern w:val="0"/>
      <w:sz w:val="24"/>
      <w:szCs w:val="24"/>
    </w:rPr>
  </w:style>
  <w:style w:type="character" w:customStyle="1" w:styleId="148">
    <w:name w:val="页脚 字符2"/>
    <w:qFormat/>
    <w:uiPriority w:val="99"/>
    <w:rPr>
      <w:rFonts w:ascii="Times New Roman" w:hAnsi="Times New Roman" w:eastAsia="宋体" w:cs="Times New Roman"/>
      <w:sz w:val="18"/>
      <w:szCs w:val="18"/>
    </w:rPr>
  </w:style>
  <w:style w:type="character" w:customStyle="1" w:styleId="149">
    <w:name w:val="无间隔 字符3"/>
    <w:link w:val="150"/>
    <w:qFormat/>
    <w:locked/>
    <w:uiPriority w:val="99"/>
    <w:rPr>
      <w:rFonts w:ascii="Times New Roman" w:hAnsi="Times New Roman" w:cs="Times New Roman"/>
      <w:sz w:val="24"/>
    </w:rPr>
  </w:style>
  <w:style w:type="paragraph" w:styleId="150">
    <w:name w:val="No Spacing"/>
    <w:link w:val="149"/>
    <w:qFormat/>
    <w:uiPriority w:val="99"/>
    <w:pPr>
      <w:widowControl w:val="0"/>
      <w:jc w:val="both"/>
    </w:pPr>
    <w:rPr>
      <w:rFonts w:ascii="Times New Roman" w:hAnsi="Times New Roman" w:cs="Times New Roman" w:eastAsiaTheme="minorEastAsia"/>
      <w:kern w:val="2"/>
      <w:sz w:val="24"/>
      <w:szCs w:val="22"/>
      <w:lang w:val="en-US" w:eastAsia="zh-CN" w:bidi="ar-SA"/>
    </w:rPr>
  </w:style>
  <w:style w:type="character" w:customStyle="1" w:styleId="151">
    <w:name w:val="z-窗体顶端 字符3"/>
    <w:link w:val="152"/>
    <w:qFormat/>
    <w:uiPriority w:val="0"/>
    <w:rPr>
      <w:rFonts w:ascii="Arial" w:hAnsi="Arial" w:eastAsia="宋体" w:cs="Times New Roman"/>
      <w:vanish/>
      <w:color w:val="000000"/>
      <w:kern w:val="0"/>
      <w:sz w:val="16"/>
      <w:szCs w:val="16"/>
    </w:rPr>
  </w:style>
  <w:style w:type="paragraph" w:customStyle="1" w:styleId="152">
    <w:name w:val="HTML Top of Form"/>
    <w:basedOn w:val="1"/>
    <w:next w:val="1"/>
    <w:link w:val="151"/>
    <w:qFormat/>
    <w:uiPriority w:val="0"/>
    <w:pPr>
      <w:widowControl/>
      <w:pBdr>
        <w:bottom w:val="single" w:color="auto" w:sz="6" w:space="1"/>
      </w:pBdr>
      <w:spacing w:line="240" w:lineRule="auto"/>
      <w:jc w:val="center"/>
    </w:pPr>
    <w:rPr>
      <w:rFonts w:ascii="Arial" w:hAnsi="Arial" w:eastAsia="宋体"/>
      <w:vanish/>
      <w:color w:val="000000"/>
      <w:kern w:val="0"/>
      <w:sz w:val="16"/>
      <w:szCs w:val="16"/>
    </w:rPr>
  </w:style>
  <w:style w:type="character" w:customStyle="1" w:styleId="153">
    <w:name w:val="HTML 预设格式 字符3"/>
    <w:link w:val="38"/>
    <w:qFormat/>
    <w:uiPriority w:val="99"/>
    <w:rPr>
      <w:rFonts w:ascii="Arial" w:hAnsi="Arial" w:eastAsia="宋体" w:cs="Times New Roman"/>
      <w:kern w:val="0"/>
      <w:szCs w:val="21"/>
    </w:rPr>
  </w:style>
  <w:style w:type="character" w:customStyle="1" w:styleId="154">
    <w:name w:val="正文文本缩进 Char"/>
    <w:qFormat/>
    <w:uiPriority w:val="99"/>
    <w:rPr>
      <w:rFonts w:ascii="宋体" w:hAnsi="宋体" w:eastAsia="宋体" w:cs="Times New Roman"/>
      <w:sz w:val="24"/>
      <w:szCs w:val="24"/>
    </w:rPr>
  </w:style>
  <w:style w:type="character" w:customStyle="1" w:styleId="155">
    <w:name w:val="页眉 Char1"/>
    <w:qFormat/>
    <w:locked/>
    <w:uiPriority w:val="99"/>
    <w:rPr>
      <w:rFonts w:ascii="隶书" w:eastAsia="隶书"/>
      <w:color w:val="404040"/>
      <w:kern w:val="2"/>
      <w:position w:val="-6"/>
      <w:sz w:val="18"/>
    </w:rPr>
  </w:style>
  <w:style w:type="character" w:customStyle="1" w:styleId="156">
    <w:name w:val="正文缩进 Char"/>
    <w:qFormat/>
    <w:locked/>
    <w:uiPriority w:val="99"/>
    <w:rPr>
      <w:rFonts w:ascii="Times New Roman" w:hAnsi="Times New Roman" w:eastAsia="宋体" w:cs="Times New Roman"/>
      <w:sz w:val="28"/>
      <w:szCs w:val="20"/>
    </w:rPr>
  </w:style>
  <w:style w:type="character" w:customStyle="1" w:styleId="157">
    <w:name w:val="页脚 Char1"/>
    <w:qFormat/>
    <w:uiPriority w:val="99"/>
    <w:rPr>
      <w:rFonts w:hint="default" w:ascii="Calibri" w:hAnsi="Calibri" w:eastAsia="仿宋_GB2312" w:cs="Times New Roman"/>
      <w:sz w:val="18"/>
      <w:szCs w:val="18"/>
    </w:rPr>
  </w:style>
  <w:style w:type="character" w:customStyle="1" w:styleId="158">
    <w:name w:val="章标题  三号 黑体 Char"/>
    <w:link w:val="159"/>
    <w:qFormat/>
    <w:locked/>
    <w:uiPriority w:val="0"/>
    <w:rPr>
      <w:rFonts w:ascii="Calibri" w:hAnsi="Calibri" w:eastAsia="黑体" w:cs="Times New Roman"/>
      <w:bCs/>
      <w:kern w:val="44"/>
      <w:sz w:val="32"/>
      <w:szCs w:val="44"/>
    </w:rPr>
  </w:style>
  <w:style w:type="paragraph" w:customStyle="1" w:styleId="159">
    <w:name w:val="章标题  三号 黑体"/>
    <w:basedOn w:val="2"/>
    <w:link w:val="158"/>
    <w:qFormat/>
    <w:uiPriority w:val="0"/>
    <w:pPr>
      <w:spacing w:line="480" w:lineRule="auto"/>
      <w:jc w:val="center"/>
    </w:pPr>
    <w:rPr>
      <w:rFonts w:eastAsia="黑体"/>
      <w:b w:val="0"/>
      <w:sz w:val="32"/>
    </w:rPr>
  </w:style>
  <w:style w:type="character" w:customStyle="1" w:styleId="160">
    <w:name w:val="页脚 Char"/>
    <w:qFormat/>
    <w:uiPriority w:val="99"/>
    <w:rPr>
      <w:rFonts w:ascii="Times New Roman" w:hAnsi="Times New Roman" w:eastAsia="宋体" w:cs="Times New Roman"/>
      <w:sz w:val="18"/>
      <w:szCs w:val="18"/>
    </w:rPr>
  </w:style>
  <w:style w:type="character" w:customStyle="1" w:styleId="161">
    <w:name w:val="标题 7 Char"/>
    <w:qFormat/>
    <w:uiPriority w:val="99"/>
    <w:rPr>
      <w:rFonts w:ascii="Times New Roman" w:hAnsi="Times New Roman" w:eastAsia="宋体" w:cs="Times New Roman"/>
      <w:b/>
      <w:kern w:val="0"/>
      <w:sz w:val="24"/>
      <w:szCs w:val="20"/>
    </w:rPr>
  </w:style>
  <w:style w:type="character" w:customStyle="1" w:styleId="162">
    <w:name w:val="Table 字符"/>
    <w:link w:val="163"/>
    <w:qFormat/>
    <w:uiPriority w:val="0"/>
    <w:rPr>
      <w:szCs w:val="21"/>
    </w:rPr>
  </w:style>
  <w:style w:type="paragraph" w:customStyle="1" w:styleId="163">
    <w:name w:val="Table"/>
    <w:basedOn w:val="1"/>
    <w:link w:val="162"/>
    <w:qFormat/>
    <w:uiPriority w:val="0"/>
    <w:pPr>
      <w:widowControl/>
      <w:spacing w:line="360" w:lineRule="auto"/>
    </w:pPr>
    <w:rPr>
      <w:rFonts w:asciiTheme="minorHAnsi" w:hAnsiTheme="minorHAnsi" w:eastAsiaTheme="minorEastAsia" w:cstheme="minorBidi"/>
      <w:sz w:val="21"/>
      <w:szCs w:val="21"/>
    </w:rPr>
  </w:style>
  <w:style w:type="character" w:customStyle="1" w:styleId="164">
    <w:name w:val="font181"/>
    <w:qFormat/>
    <w:uiPriority w:val="0"/>
    <w:rPr>
      <w:rFonts w:hint="eastAsia" w:ascii="宋体" w:hAnsi="宋体" w:eastAsia="宋体" w:cs="宋体"/>
      <w:color w:val="000000"/>
      <w:sz w:val="22"/>
      <w:szCs w:val="22"/>
      <w:u w:val="none"/>
    </w:rPr>
  </w:style>
  <w:style w:type="character" w:customStyle="1" w:styleId="165">
    <w:name w:val="info"/>
    <w:qFormat/>
    <w:uiPriority w:val="0"/>
  </w:style>
  <w:style w:type="character" w:customStyle="1" w:styleId="166">
    <w:name w:val="标题 3 字符3"/>
    <w:link w:val="4"/>
    <w:qFormat/>
    <w:uiPriority w:val="99"/>
    <w:rPr>
      <w:rFonts w:ascii="Times New Roman" w:hAnsi="Times New Roman" w:eastAsia="宋体" w:cs="Times New Roman"/>
      <w:kern w:val="0"/>
      <w:sz w:val="28"/>
      <w:szCs w:val="20"/>
    </w:rPr>
  </w:style>
  <w:style w:type="character" w:customStyle="1" w:styleId="167">
    <w:name w:val="页码31"/>
    <w:qFormat/>
    <w:uiPriority w:val="0"/>
    <w:rPr>
      <w:rFonts w:cs="Times New Roman"/>
    </w:rPr>
  </w:style>
  <w:style w:type="character" w:customStyle="1" w:styleId="168">
    <w:name w:val="标题 字符3"/>
    <w:link w:val="40"/>
    <w:qFormat/>
    <w:uiPriority w:val="99"/>
    <w:rPr>
      <w:rFonts w:ascii="Cambria" w:hAnsi="Cambria" w:eastAsia="宋体" w:cs="Times New Roman"/>
      <w:b/>
      <w:bCs/>
      <w:kern w:val="0"/>
      <w:sz w:val="32"/>
      <w:szCs w:val="32"/>
    </w:rPr>
  </w:style>
  <w:style w:type="character" w:customStyle="1" w:styleId="169">
    <w:name w:val="未处理的提及1"/>
    <w:qFormat/>
    <w:uiPriority w:val="99"/>
    <w:rPr>
      <w:rFonts w:cs="Times New Roman"/>
      <w:color w:val="605E5C"/>
      <w:shd w:val="clear" w:color="auto" w:fill="E1DFDD"/>
    </w:rPr>
  </w:style>
  <w:style w:type="character" w:customStyle="1" w:styleId="170">
    <w:name w:val="标题 1 Char"/>
    <w:qFormat/>
    <w:uiPriority w:val="0"/>
    <w:rPr>
      <w:rFonts w:ascii="Calibri" w:hAnsi="Calibri" w:eastAsia="仿宋_GB2312" w:cs="Times New Roman"/>
      <w:b/>
      <w:bCs/>
      <w:kern w:val="44"/>
      <w:sz w:val="44"/>
      <w:szCs w:val="44"/>
    </w:rPr>
  </w:style>
  <w:style w:type="character" w:customStyle="1" w:styleId="171">
    <w:name w:val="font141"/>
    <w:qFormat/>
    <w:uiPriority w:val="0"/>
    <w:rPr>
      <w:rFonts w:hint="eastAsia" w:ascii="宋体" w:hAnsi="宋体" w:eastAsia="宋体" w:cs="宋体"/>
      <w:color w:val="000000"/>
      <w:sz w:val="21"/>
      <w:szCs w:val="21"/>
      <w:u w:val="none"/>
    </w:rPr>
  </w:style>
  <w:style w:type="character" w:customStyle="1" w:styleId="172">
    <w:name w:val="highlight1"/>
    <w:qFormat/>
    <w:uiPriority w:val="0"/>
    <w:rPr>
      <w:sz w:val="28"/>
    </w:rPr>
  </w:style>
  <w:style w:type="character" w:customStyle="1" w:styleId="173">
    <w:name w:val="9.2 Char Char"/>
    <w:qFormat/>
    <w:uiPriority w:val="0"/>
    <w:rPr>
      <w:rFonts w:ascii="黑体" w:hAnsi="Times New Roman" w:eastAsia="黑体"/>
      <w:sz w:val="28"/>
    </w:rPr>
  </w:style>
  <w:style w:type="character" w:customStyle="1" w:styleId="174">
    <w:name w:val="正文文本缩进 字符3"/>
    <w:link w:val="17"/>
    <w:qFormat/>
    <w:uiPriority w:val="99"/>
    <w:rPr>
      <w:rFonts w:ascii="宋体" w:hAnsi="宋体" w:eastAsia="宋体" w:cs="Times New Roman"/>
      <w:sz w:val="24"/>
      <w:szCs w:val="24"/>
    </w:rPr>
  </w:style>
  <w:style w:type="character" w:customStyle="1" w:styleId="175">
    <w:name w:val="z-窗体底端 字符2"/>
    <w:qFormat/>
    <w:uiPriority w:val="99"/>
    <w:rPr>
      <w:rFonts w:ascii="Arial" w:hAnsi="Arial" w:eastAsia="宋体" w:cs="Times New Roman"/>
      <w:vanish/>
      <w:color w:val="000000"/>
      <w:kern w:val="0"/>
      <w:sz w:val="16"/>
      <w:szCs w:val="16"/>
    </w:rPr>
  </w:style>
  <w:style w:type="character" w:customStyle="1" w:styleId="176">
    <w:name w:val="标题 1 字符2"/>
    <w:qFormat/>
    <w:uiPriority w:val="9"/>
    <w:rPr>
      <w:rFonts w:ascii="Calibri" w:hAnsi="Calibri" w:eastAsia="仿宋_GB2312" w:cs="Times New Roman"/>
      <w:b/>
      <w:bCs/>
      <w:kern w:val="44"/>
      <w:sz w:val="44"/>
      <w:szCs w:val="44"/>
    </w:rPr>
  </w:style>
  <w:style w:type="character" w:customStyle="1" w:styleId="177">
    <w:name w:val="日期 字符1"/>
    <w:qFormat/>
    <w:uiPriority w:val="99"/>
    <w:rPr>
      <w:rFonts w:ascii="Times New Roman" w:hAnsi="Times New Roman" w:eastAsia="宋体" w:cs="Times New Roman"/>
      <w:szCs w:val="20"/>
    </w:rPr>
  </w:style>
  <w:style w:type="character" w:customStyle="1" w:styleId="178">
    <w:name w:val="标题 5 字符3"/>
    <w:link w:val="7"/>
    <w:qFormat/>
    <w:uiPriority w:val="0"/>
    <w:rPr>
      <w:rFonts w:ascii="Times New Roman" w:hAnsi="Times New Roman" w:eastAsia="宋体" w:cs="Times New Roman"/>
      <w:b/>
      <w:kern w:val="0"/>
      <w:sz w:val="28"/>
      <w:szCs w:val="20"/>
    </w:rPr>
  </w:style>
  <w:style w:type="character" w:customStyle="1" w:styleId="179">
    <w:name w:val="正文文本缩进 3 Char1"/>
    <w:qFormat/>
    <w:uiPriority w:val="99"/>
    <w:rPr>
      <w:rFonts w:hint="default" w:ascii="Calibri" w:hAnsi="Calibri" w:eastAsia="仿宋_GB2312" w:cs="Times New Roman"/>
      <w:sz w:val="16"/>
      <w:szCs w:val="16"/>
    </w:rPr>
  </w:style>
  <w:style w:type="character" w:customStyle="1" w:styleId="180">
    <w:name w:val="日期 字符"/>
    <w:qFormat/>
    <w:uiPriority w:val="99"/>
    <w:rPr>
      <w:rFonts w:ascii="Calibri" w:hAnsi="Calibri" w:eastAsia="仿宋_GB2312" w:cs="Times New Roman"/>
      <w:sz w:val="28"/>
    </w:rPr>
  </w:style>
  <w:style w:type="character" w:customStyle="1" w:styleId="181">
    <w:name w:val="font111"/>
    <w:qFormat/>
    <w:uiPriority w:val="0"/>
    <w:rPr>
      <w:rFonts w:ascii="宋体" w:hAnsi="宋体" w:eastAsia="宋体" w:cs="Times New Roman"/>
      <w:color w:val="000000"/>
      <w:sz w:val="18"/>
      <w:szCs w:val="18"/>
      <w:u w:val="none"/>
    </w:rPr>
  </w:style>
  <w:style w:type="character" w:customStyle="1" w:styleId="182">
    <w:name w:val="页脚 字符"/>
    <w:qFormat/>
    <w:uiPriority w:val="99"/>
    <w:rPr>
      <w:rFonts w:ascii="Times New Roman" w:hAnsi="Times New Roman" w:eastAsia="宋体" w:cs="Times New Roman"/>
      <w:sz w:val="18"/>
      <w:szCs w:val="18"/>
    </w:rPr>
  </w:style>
  <w:style w:type="character" w:customStyle="1" w:styleId="183">
    <w:name w:val="样式3 Char Char"/>
    <w:qFormat/>
    <w:uiPriority w:val="0"/>
    <w:rPr>
      <w:rFonts w:ascii="宋体" w:hAnsi="宋体" w:eastAsia="宋体"/>
      <w:color w:val="000000"/>
      <w:kern w:val="0"/>
      <w:sz w:val="21"/>
    </w:rPr>
  </w:style>
  <w:style w:type="character" w:customStyle="1" w:styleId="184">
    <w:name w:val="标题 8 字符2"/>
    <w:qFormat/>
    <w:uiPriority w:val="0"/>
    <w:rPr>
      <w:rFonts w:ascii="Arial" w:hAnsi="Arial" w:eastAsia="黑体" w:cs="Times New Roman"/>
      <w:kern w:val="0"/>
      <w:sz w:val="24"/>
      <w:szCs w:val="20"/>
    </w:rPr>
  </w:style>
  <w:style w:type="character" w:customStyle="1" w:styleId="185">
    <w:name w:val="样式3 Char"/>
    <w:link w:val="186"/>
    <w:qFormat/>
    <w:locked/>
    <w:uiPriority w:val="0"/>
    <w:rPr>
      <w:rFonts w:ascii="宋体" w:hAnsi="宋体" w:eastAsia="宋体"/>
      <w:color w:val="000000"/>
      <w:szCs w:val="21"/>
      <w:lang w:val="en-US" w:eastAsia="zh-CN"/>
    </w:rPr>
  </w:style>
  <w:style w:type="paragraph" w:customStyle="1" w:styleId="186">
    <w:name w:val="样式3"/>
    <w:basedOn w:val="1"/>
    <w:next w:val="1"/>
    <w:link w:val="185"/>
    <w:qFormat/>
    <w:uiPriority w:val="0"/>
    <w:pPr>
      <w:widowControl/>
      <w:spacing w:line="460" w:lineRule="exact"/>
      <w:ind w:firstLine="480" w:firstLineChars="200"/>
    </w:pPr>
    <w:rPr>
      <w:rFonts w:ascii="宋体" w:hAnsi="宋体" w:eastAsia="宋体" w:cstheme="minorBidi"/>
      <w:color w:val="000000"/>
      <w:sz w:val="21"/>
      <w:szCs w:val="21"/>
    </w:rPr>
  </w:style>
  <w:style w:type="character" w:customStyle="1" w:styleId="187">
    <w:name w:val="批注文字 字符3"/>
    <w:link w:val="15"/>
    <w:qFormat/>
    <w:uiPriority w:val="99"/>
    <w:rPr>
      <w:rFonts w:ascii="Times New Roman" w:hAnsi="Times New Roman" w:eastAsia="宋体" w:cs="Times New Roman"/>
      <w:szCs w:val="20"/>
    </w:rPr>
  </w:style>
  <w:style w:type="character" w:customStyle="1" w:styleId="188">
    <w:name w:val="标题 5 Char"/>
    <w:qFormat/>
    <w:uiPriority w:val="99"/>
    <w:rPr>
      <w:rFonts w:ascii="Times New Roman" w:hAnsi="Times New Roman" w:eastAsia="宋体" w:cs="Times New Roman"/>
      <w:b/>
      <w:kern w:val="0"/>
      <w:sz w:val="28"/>
      <w:szCs w:val="20"/>
    </w:rPr>
  </w:style>
  <w:style w:type="character" w:customStyle="1" w:styleId="189">
    <w:name w:val="Comment Subject Char"/>
    <w:qFormat/>
    <w:locked/>
    <w:uiPriority w:val="0"/>
    <w:rPr>
      <w:rFonts w:ascii="Times New Roman" w:hAnsi="Times New Roman" w:eastAsia="宋体"/>
      <w:b/>
      <w:kern w:val="2"/>
      <w:sz w:val="24"/>
    </w:rPr>
  </w:style>
  <w:style w:type="character" w:customStyle="1" w:styleId="190">
    <w:name w:val="z-窗体底端 字符3"/>
    <w:link w:val="191"/>
    <w:qFormat/>
    <w:uiPriority w:val="0"/>
    <w:rPr>
      <w:rFonts w:ascii="Arial" w:hAnsi="Arial" w:eastAsia="宋体" w:cs="Times New Roman"/>
      <w:vanish/>
      <w:color w:val="000000"/>
      <w:kern w:val="0"/>
      <w:sz w:val="16"/>
      <w:szCs w:val="16"/>
    </w:rPr>
  </w:style>
  <w:style w:type="paragraph" w:customStyle="1" w:styleId="191">
    <w:name w:val="HTML Bottom of Form"/>
    <w:basedOn w:val="1"/>
    <w:next w:val="1"/>
    <w:link w:val="190"/>
    <w:qFormat/>
    <w:uiPriority w:val="0"/>
    <w:pPr>
      <w:widowControl/>
      <w:pBdr>
        <w:top w:val="single" w:color="auto" w:sz="6" w:space="1"/>
      </w:pBdr>
      <w:spacing w:line="240" w:lineRule="auto"/>
      <w:jc w:val="center"/>
    </w:pPr>
    <w:rPr>
      <w:rFonts w:ascii="Arial" w:hAnsi="Arial" w:eastAsia="宋体"/>
      <w:vanish/>
      <w:color w:val="000000"/>
      <w:kern w:val="0"/>
      <w:sz w:val="16"/>
      <w:szCs w:val="16"/>
    </w:rPr>
  </w:style>
  <w:style w:type="character" w:customStyle="1" w:styleId="192">
    <w:name w:val="文档结构图 Char1"/>
    <w:qFormat/>
    <w:uiPriority w:val="99"/>
    <w:rPr>
      <w:rFonts w:ascii="宋体" w:hAnsi="Calibri"/>
      <w:kern w:val="2"/>
      <w:sz w:val="18"/>
      <w:szCs w:val="18"/>
    </w:rPr>
  </w:style>
  <w:style w:type="character" w:customStyle="1" w:styleId="193">
    <w:name w:val="正文文本缩进 2 字符3"/>
    <w:link w:val="24"/>
    <w:qFormat/>
    <w:uiPriority w:val="99"/>
    <w:rPr>
      <w:rFonts w:ascii="Times New Roman" w:hAnsi="Times New Roman" w:eastAsia="宋体" w:cs="Times New Roman"/>
      <w:szCs w:val="20"/>
    </w:rPr>
  </w:style>
  <w:style w:type="character" w:customStyle="1" w:styleId="194">
    <w:name w:val="文档结构图 Char"/>
    <w:qFormat/>
    <w:uiPriority w:val="99"/>
    <w:rPr>
      <w:rFonts w:ascii="Times New Roman" w:hAnsi="Times New Roman" w:eastAsia="宋体" w:cs="Times New Roman"/>
      <w:szCs w:val="24"/>
      <w:shd w:val="clear" w:color="auto" w:fill="000080"/>
    </w:rPr>
  </w:style>
  <w:style w:type="character" w:customStyle="1" w:styleId="195">
    <w:name w:val="日期 字符3"/>
    <w:link w:val="23"/>
    <w:qFormat/>
    <w:uiPriority w:val="99"/>
    <w:rPr>
      <w:rFonts w:ascii="Times New Roman" w:hAnsi="Times New Roman" w:eastAsia="宋体" w:cs="Times New Roman"/>
      <w:szCs w:val="20"/>
    </w:rPr>
  </w:style>
  <w:style w:type="character" w:customStyle="1" w:styleId="196">
    <w:name w:val="正文文本缩进 2 Char"/>
    <w:qFormat/>
    <w:uiPriority w:val="99"/>
    <w:rPr>
      <w:rFonts w:ascii="Times New Roman" w:hAnsi="Times New Roman" w:eastAsia="宋体" w:cs="Times New Roman"/>
      <w:szCs w:val="20"/>
    </w:rPr>
  </w:style>
  <w:style w:type="character" w:customStyle="1" w:styleId="197">
    <w:name w:val="日期 Char1"/>
    <w:qFormat/>
    <w:uiPriority w:val="99"/>
    <w:rPr>
      <w:rFonts w:ascii="Calibri" w:hAnsi="Calibri" w:eastAsia="宋体" w:cs="黑体"/>
    </w:rPr>
  </w:style>
  <w:style w:type="character" w:customStyle="1" w:styleId="198">
    <w:name w:val="脚注文本 Char"/>
    <w:semiHidden/>
    <w:qFormat/>
    <w:uiPriority w:val="0"/>
    <w:rPr>
      <w:rFonts w:ascii="Times New Roman" w:hAnsi="Times New Roman" w:eastAsia="宋体" w:cs="Times New Roman"/>
      <w:kern w:val="0"/>
      <w:sz w:val="18"/>
      <w:szCs w:val="18"/>
    </w:rPr>
  </w:style>
  <w:style w:type="character" w:customStyle="1" w:styleId="199">
    <w:name w:val="text1"/>
    <w:qFormat/>
    <w:uiPriority w:val="0"/>
  </w:style>
  <w:style w:type="character" w:customStyle="1" w:styleId="200">
    <w:name w:val="标题 Char1"/>
    <w:qFormat/>
    <w:uiPriority w:val="99"/>
    <w:rPr>
      <w:rFonts w:ascii="Cambria" w:hAnsi="Cambria" w:eastAsia="宋体" w:cs="Times New Roman"/>
      <w:b/>
      <w:bCs/>
      <w:sz w:val="32"/>
      <w:szCs w:val="32"/>
    </w:rPr>
  </w:style>
  <w:style w:type="character" w:customStyle="1" w:styleId="201">
    <w:name w:val="No Spacing Char"/>
    <w:link w:val="202"/>
    <w:qFormat/>
    <w:locked/>
    <w:uiPriority w:val="99"/>
    <w:rPr>
      <w:rFonts w:ascii="Times New Roman" w:hAnsi="Times New Roman" w:cs="Times New Roman"/>
      <w:sz w:val="22"/>
    </w:rPr>
  </w:style>
  <w:style w:type="paragraph" w:customStyle="1" w:styleId="202">
    <w:name w:val="无间隔2"/>
    <w:link w:val="201"/>
    <w:qFormat/>
    <w:uiPriority w:val="99"/>
    <w:pPr>
      <w:widowControl w:val="0"/>
      <w:jc w:val="both"/>
    </w:pPr>
    <w:rPr>
      <w:rFonts w:ascii="Times New Roman" w:hAnsi="Times New Roman" w:cs="Times New Roman" w:eastAsiaTheme="minorEastAsia"/>
      <w:kern w:val="2"/>
      <w:sz w:val="22"/>
      <w:szCs w:val="22"/>
      <w:lang w:val="en-US" w:eastAsia="zh-CN" w:bidi="ar-SA"/>
    </w:rPr>
  </w:style>
  <w:style w:type="character" w:customStyle="1" w:styleId="203">
    <w:name w:val="HTML 预设格式 Char1"/>
    <w:qFormat/>
    <w:uiPriority w:val="0"/>
    <w:rPr>
      <w:rFonts w:hint="default" w:ascii="Courier New" w:hAnsi="Courier New" w:eastAsia="仿宋_GB2312" w:cs="Courier New"/>
      <w:sz w:val="20"/>
      <w:szCs w:val="20"/>
    </w:rPr>
  </w:style>
  <w:style w:type="character" w:customStyle="1" w:styleId="204">
    <w:name w:val="标题 2 字符3"/>
    <w:link w:val="3"/>
    <w:qFormat/>
    <w:uiPriority w:val="99"/>
    <w:rPr>
      <w:rFonts w:ascii="Calibri Light" w:hAnsi="Calibri Light" w:eastAsia="宋体" w:cs="Times New Roman"/>
      <w:b/>
      <w:bCs/>
      <w:sz w:val="32"/>
      <w:szCs w:val="32"/>
    </w:rPr>
  </w:style>
  <w:style w:type="character" w:customStyle="1" w:styleId="205">
    <w:name w:val="xl24 Char"/>
    <w:qFormat/>
    <w:uiPriority w:val="0"/>
    <w:rPr>
      <w:rFonts w:eastAsia="宋体"/>
      <w:sz w:val="24"/>
      <w:szCs w:val="24"/>
      <w:lang w:val="en-US" w:eastAsia="zh-CN"/>
    </w:rPr>
  </w:style>
  <w:style w:type="character" w:customStyle="1" w:styleId="206">
    <w:name w:val="z-窗体顶端 字符2"/>
    <w:qFormat/>
    <w:uiPriority w:val="99"/>
    <w:rPr>
      <w:rFonts w:ascii="Arial" w:hAnsi="Arial" w:eastAsia="宋体" w:cs="Times New Roman"/>
      <w:vanish/>
      <w:color w:val="000000"/>
      <w:kern w:val="0"/>
      <w:sz w:val="16"/>
      <w:szCs w:val="16"/>
    </w:rPr>
  </w:style>
  <w:style w:type="character" w:customStyle="1" w:styleId="207">
    <w:name w:val="正文文本 2 Char1"/>
    <w:qFormat/>
    <w:uiPriority w:val="0"/>
    <w:rPr>
      <w:rFonts w:hint="default" w:ascii="Calibri" w:hAnsi="Calibri" w:eastAsia="仿宋_GB2312" w:cs="Times New Roman"/>
      <w:sz w:val="28"/>
    </w:rPr>
  </w:style>
  <w:style w:type="character" w:customStyle="1" w:styleId="208">
    <w:name w:val="批注文字 Char"/>
    <w:qFormat/>
    <w:uiPriority w:val="99"/>
    <w:rPr>
      <w:rFonts w:ascii="Times New Roman" w:hAnsi="Times New Roman" w:eastAsia="宋体" w:cs="Times New Roman"/>
      <w:szCs w:val="20"/>
    </w:rPr>
  </w:style>
  <w:style w:type="character" w:customStyle="1" w:styleId="209">
    <w:name w:val="引用 Char1"/>
    <w:qFormat/>
    <w:uiPriority w:val="0"/>
    <w:rPr>
      <w:rFonts w:ascii="Calibri" w:hAnsi="Calibri" w:eastAsia="仿宋_GB2312" w:cs="Times New Roman"/>
      <w:i/>
      <w:iCs/>
      <w:color w:val="404040"/>
      <w:sz w:val="28"/>
    </w:rPr>
  </w:style>
  <w:style w:type="character" w:customStyle="1" w:styleId="210">
    <w:name w:val="font101"/>
    <w:qFormat/>
    <w:uiPriority w:val="0"/>
    <w:rPr>
      <w:rFonts w:ascii="等线" w:hAnsi="等线" w:eastAsia="等线" w:cs="Times New Roman"/>
      <w:color w:val="000000"/>
      <w:sz w:val="18"/>
      <w:szCs w:val="18"/>
      <w:u w:val="none"/>
    </w:rPr>
  </w:style>
  <w:style w:type="character" w:customStyle="1" w:styleId="211">
    <w:name w:val="zt41"/>
    <w:qFormat/>
    <w:uiPriority w:val="0"/>
    <w:rPr>
      <w:sz w:val="18"/>
      <w:szCs w:val="18"/>
    </w:rPr>
  </w:style>
  <w:style w:type="character" w:customStyle="1" w:styleId="212">
    <w:name w:val="Style1"/>
    <w:qFormat/>
    <w:uiPriority w:val="0"/>
    <w:rPr>
      <w:rFonts w:ascii="Calibri" w:hAnsi="宋体" w:eastAsia="宋体"/>
      <w:sz w:val="22"/>
      <w:lang w:eastAsia="zh-CN"/>
    </w:rPr>
  </w:style>
  <w:style w:type="character" w:customStyle="1" w:styleId="213">
    <w:name w:val="页码2"/>
    <w:qFormat/>
    <w:uiPriority w:val="0"/>
    <w:rPr>
      <w:rFonts w:cs="Times New Roman"/>
    </w:rPr>
  </w:style>
  <w:style w:type="character" w:customStyle="1" w:styleId="214">
    <w:name w:val="引用 字符"/>
    <w:link w:val="215"/>
    <w:qFormat/>
    <w:uiPriority w:val="0"/>
    <w:rPr>
      <w:rFonts w:ascii="Calibri" w:hAnsi="Calibri" w:eastAsia="仿宋_GB2312" w:cs="Times New Roman"/>
      <w:i/>
      <w:iCs/>
      <w:color w:val="404040"/>
      <w:sz w:val="28"/>
    </w:rPr>
  </w:style>
  <w:style w:type="paragraph" w:customStyle="1" w:styleId="215">
    <w:name w:val="引用1"/>
    <w:basedOn w:val="1"/>
    <w:next w:val="1"/>
    <w:link w:val="214"/>
    <w:qFormat/>
    <w:uiPriority w:val="0"/>
    <w:pPr>
      <w:spacing w:line="400" w:lineRule="exact"/>
      <w:jc w:val="center"/>
    </w:pPr>
    <w:rPr>
      <w:i/>
      <w:iCs/>
      <w:color w:val="404040"/>
    </w:rPr>
  </w:style>
  <w:style w:type="character" w:customStyle="1" w:styleId="216">
    <w:name w:val="正文文本缩进 Char1"/>
    <w:qFormat/>
    <w:uiPriority w:val="99"/>
    <w:rPr>
      <w:rFonts w:ascii="Calibri" w:hAnsi="Calibri" w:eastAsia="仿宋_GB2312" w:cs="Times New Roman"/>
      <w:sz w:val="28"/>
    </w:rPr>
  </w:style>
  <w:style w:type="character" w:customStyle="1" w:styleId="217">
    <w:name w:val="节标题 Char"/>
    <w:link w:val="218"/>
    <w:qFormat/>
    <w:locked/>
    <w:uiPriority w:val="0"/>
    <w:rPr>
      <w:rFonts w:ascii="黑体" w:hAnsi="仿宋" w:eastAsia="黑体" w:cs="Times New Roman"/>
      <w:kern w:val="0"/>
      <w:sz w:val="28"/>
      <w:szCs w:val="28"/>
    </w:rPr>
  </w:style>
  <w:style w:type="paragraph" w:customStyle="1" w:styleId="218">
    <w:name w:val="节标题"/>
    <w:basedOn w:val="3"/>
    <w:link w:val="217"/>
    <w:qFormat/>
    <w:uiPriority w:val="0"/>
    <w:pPr>
      <w:keepNext w:val="0"/>
      <w:keepLines w:val="0"/>
      <w:snapToGrid w:val="0"/>
      <w:spacing w:before="190" w:beforeLines="50" w:after="190" w:afterLines="50" w:line="400" w:lineRule="exact"/>
    </w:pPr>
    <w:rPr>
      <w:rFonts w:ascii="黑体" w:hAnsi="仿宋" w:eastAsia="黑体"/>
      <w:b w:val="0"/>
      <w:bCs w:val="0"/>
      <w:kern w:val="0"/>
      <w:sz w:val="28"/>
      <w:szCs w:val="28"/>
    </w:rPr>
  </w:style>
  <w:style w:type="character" w:customStyle="1" w:styleId="219">
    <w:name w:val="样式1 Char"/>
    <w:link w:val="220"/>
    <w:qFormat/>
    <w:locked/>
    <w:uiPriority w:val="0"/>
    <w:rPr>
      <w:rFonts w:ascii="黑体" w:hAnsi="黑体" w:eastAsia="黑体"/>
      <w:sz w:val="28"/>
      <w:szCs w:val="28"/>
    </w:rPr>
  </w:style>
  <w:style w:type="paragraph" w:customStyle="1" w:styleId="220">
    <w:name w:val="样式1"/>
    <w:basedOn w:val="1"/>
    <w:link w:val="219"/>
    <w:qFormat/>
    <w:uiPriority w:val="0"/>
    <w:pPr>
      <w:spacing w:line="240" w:lineRule="auto"/>
    </w:pPr>
    <w:rPr>
      <w:rFonts w:ascii="黑体" w:hAnsi="黑体" w:eastAsia="黑体" w:cstheme="minorBidi"/>
      <w:szCs w:val="28"/>
    </w:rPr>
  </w:style>
  <w:style w:type="character" w:customStyle="1" w:styleId="221">
    <w:name w:val="javascript1"/>
    <w:qFormat/>
    <w:uiPriority w:val="99"/>
    <w:rPr>
      <w:rFonts w:hint="default" w:ascii="Tahoma" w:hAnsi="Tahoma"/>
      <w:sz w:val="24"/>
    </w:rPr>
  </w:style>
  <w:style w:type="character" w:customStyle="1" w:styleId="222">
    <w:name w:val="正文缩进 字符3"/>
    <w:link w:val="5"/>
    <w:qFormat/>
    <w:locked/>
    <w:uiPriority w:val="99"/>
    <w:rPr>
      <w:rFonts w:ascii="Times New Roman" w:hAnsi="Times New Roman" w:eastAsia="宋体" w:cs="Times New Roman"/>
      <w:sz w:val="28"/>
      <w:szCs w:val="20"/>
    </w:rPr>
  </w:style>
  <w:style w:type="character" w:customStyle="1" w:styleId="223">
    <w:name w:val="font421"/>
    <w:qFormat/>
    <w:uiPriority w:val="99"/>
    <w:rPr>
      <w:rFonts w:ascii="Times New Roman" w:hAnsi="Times New Roman" w:cs="Times New Roman"/>
      <w:color w:val="auto"/>
      <w:sz w:val="18"/>
      <w:szCs w:val="18"/>
      <w:u w:val="none"/>
    </w:rPr>
  </w:style>
  <w:style w:type="character" w:customStyle="1" w:styleId="224">
    <w:name w:val="正文文本缩进 2 Char1"/>
    <w:qFormat/>
    <w:uiPriority w:val="99"/>
    <w:rPr>
      <w:rFonts w:hint="default" w:ascii="Calibri" w:hAnsi="Calibri" w:eastAsia="仿宋_GB2312" w:cs="Times New Roman"/>
      <w:sz w:val="28"/>
    </w:rPr>
  </w:style>
  <w:style w:type="character" w:customStyle="1" w:styleId="225">
    <w:name w:val="正文文本 Char1"/>
    <w:qFormat/>
    <w:uiPriority w:val="99"/>
    <w:rPr>
      <w:rFonts w:hint="default" w:ascii="Calibri" w:hAnsi="Calibri" w:eastAsia="仿宋_GB2312" w:cs="Times New Roman"/>
      <w:sz w:val="28"/>
    </w:rPr>
  </w:style>
  <w:style w:type="character" w:customStyle="1" w:styleId="226">
    <w:name w:val="标题 4 字符3"/>
    <w:link w:val="6"/>
    <w:qFormat/>
    <w:uiPriority w:val="0"/>
    <w:rPr>
      <w:rFonts w:ascii="Times New Roman" w:hAnsi="Times New Roman" w:eastAsia="黑体" w:cs="Times New Roman"/>
      <w:kern w:val="0"/>
      <w:sz w:val="22"/>
      <w:szCs w:val="20"/>
    </w:rPr>
  </w:style>
  <w:style w:type="character" w:customStyle="1" w:styleId="227">
    <w:name w:val="批注框文本 Char1"/>
    <w:qFormat/>
    <w:uiPriority w:val="99"/>
    <w:rPr>
      <w:rFonts w:hint="default" w:ascii="Calibri" w:hAnsi="Calibri" w:eastAsia="仿宋_GB2312" w:cs="Times New Roman"/>
      <w:sz w:val="18"/>
      <w:szCs w:val="18"/>
    </w:rPr>
  </w:style>
  <w:style w:type="character" w:customStyle="1" w:styleId="228">
    <w:name w:val="批注框文本 字符3"/>
    <w:link w:val="25"/>
    <w:qFormat/>
    <w:uiPriority w:val="99"/>
    <w:rPr>
      <w:rFonts w:ascii="Calibri" w:hAnsi="Calibri" w:eastAsia="仿宋_GB2312" w:cs="Times New Roman"/>
      <w:sz w:val="18"/>
      <w:szCs w:val="18"/>
    </w:rPr>
  </w:style>
  <w:style w:type="character" w:customStyle="1" w:styleId="229">
    <w:name w:val="纯文本 Char2"/>
    <w:qFormat/>
    <w:uiPriority w:val="0"/>
    <w:rPr>
      <w:rFonts w:ascii="宋体" w:hAnsi="Courier New" w:cs="Courier New"/>
      <w:kern w:val="2"/>
      <w:sz w:val="21"/>
      <w:szCs w:val="21"/>
    </w:rPr>
  </w:style>
  <w:style w:type="character" w:customStyle="1" w:styleId="230">
    <w:name w:val="hei141"/>
    <w:qFormat/>
    <w:uiPriority w:val="0"/>
    <w:rPr>
      <w:rFonts w:hint="eastAsia" w:ascii="宋体" w:hAnsi="宋体" w:eastAsia="宋体"/>
      <w:color w:val="000000"/>
      <w:sz w:val="21"/>
      <w:szCs w:val="21"/>
      <w:u w:val="none"/>
    </w:rPr>
  </w:style>
  <w:style w:type="character" w:customStyle="1" w:styleId="231">
    <w:name w:val="font21"/>
    <w:qFormat/>
    <w:uiPriority w:val="0"/>
    <w:rPr>
      <w:rFonts w:hint="eastAsia" w:ascii="宋体" w:hAnsi="宋体" w:eastAsia="宋体"/>
      <w:color w:val="000000"/>
      <w:sz w:val="24"/>
      <w:szCs w:val="24"/>
      <w:u w:val="none"/>
      <w:vertAlign w:val="superscript"/>
    </w:rPr>
  </w:style>
  <w:style w:type="character" w:customStyle="1" w:styleId="232">
    <w:name w:val="font11"/>
    <w:qFormat/>
    <w:uiPriority w:val="0"/>
    <w:rPr>
      <w:rFonts w:hint="eastAsia" w:ascii="宋体" w:hAnsi="宋体" w:eastAsia="宋体"/>
      <w:color w:val="000000"/>
      <w:sz w:val="24"/>
      <w:szCs w:val="24"/>
      <w:u w:val="none"/>
    </w:rPr>
  </w:style>
  <w:style w:type="character" w:customStyle="1" w:styleId="233">
    <w:name w:val="font71"/>
    <w:qFormat/>
    <w:uiPriority w:val="0"/>
    <w:rPr>
      <w:rFonts w:hint="default" w:ascii="Times New Roman" w:hAnsi="Times New Roman" w:cs="Times New Roman"/>
      <w:color w:val="000000"/>
      <w:sz w:val="21"/>
      <w:szCs w:val="21"/>
      <w:u w:val="none"/>
      <w:vertAlign w:val="subscript"/>
    </w:rPr>
  </w:style>
  <w:style w:type="character" w:customStyle="1" w:styleId="234">
    <w:name w:val="font41"/>
    <w:qFormat/>
    <w:uiPriority w:val="0"/>
    <w:rPr>
      <w:rFonts w:hint="eastAsia" w:ascii="宋体" w:hAnsi="宋体" w:eastAsia="宋体"/>
      <w:color w:val="000000"/>
      <w:sz w:val="20"/>
      <w:szCs w:val="20"/>
      <w:u w:val="none"/>
    </w:rPr>
  </w:style>
  <w:style w:type="character" w:customStyle="1" w:styleId="235">
    <w:name w:val="一号标题 Char"/>
    <w:link w:val="236"/>
    <w:qFormat/>
    <w:uiPriority w:val="0"/>
    <w:rPr>
      <w:rFonts w:ascii="黑体" w:hAnsi="黑体" w:eastAsia="黑体" w:cs="Times New Roman"/>
      <w:sz w:val="28"/>
    </w:rPr>
  </w:style>
  <w:style w:type="paragraph" w:customStyle="1" w:styleId="236">
    <w:name w:val="一号标题"/>
    <w:basedOn w:val="1"/>
    <w:link w:val="235"/>
    <w:qFormat/>
    <w:uiPriority w:val="0"/>
    <w:pPr>
      <w:snapToGrid w:val="0"/>
      <w:spacing w:line="360" w:lineRule="auto"/>
      <w:ind w:firstLine="200" w:firstLineChars="200"/>
    </w:pPr>
    <w:rPr>
      <w:rFonts w:ascii="黑体" w:hAnsi="黑体" w:eastAsia="黑体"/>
    </w:rPr>
  </w:style>
  <w:style w:type="character" w:customStyle="1" w:styleId="237">
    <w:name w:val="正文1 Char"/>
    <w:link w:val="238"/>
    <w:qFormat/>
    <w:uiPriority w:val="0"/>
    <w:rPr>
      <w:rFonts w:ascii="仿宋" w:hAnsi="仿宋" w:eastAsia="仿宋" w:cs="Times New Roman"/>
      <w:sz w:val="28"/>
    </w:rPr>
  </w:style>
  <w:style w:type="paragraph" w:customStyle="1" w:styleId="238">
    <w:name w:val="正文1"/>
    <w:basedOn w:val="1"/>
    <w:link w:val="237"/>
    <w:qFormat/>
    <w:uiPriority w:val="0"/>
    <w:pPr>
      <w:snapToGrid w:val="0"/>
      <w:spacing w:line="360" w:lineRule="auto"/>
      <w:ind w:firstLine="600" w:firstLineChars="200"/>
    </w:pPr>
    <w:rPr>
      <w:rFonts w:ascii="仿宋" w:hAnsi="仿宋" w:eastAsia="仿宋"/>
    </w:rPr>
  </w:style>
  <w:style w:type="character" w:customStyle="1" w:styleId="239">
    <w:name w:val="不明显强调1"/>
    <w:qFormat/>
    <w:uiPriority w:val="0"/>
    <w:rPr>
      <w:i/>
      <w:iCs/>
      <w:color w:val="808080"/>
    </w:rPr>
  </w:style>
  <w:style w:type="character" w:customStyle="1" w:styleId="240">
    <w:name w:val="标题 1 Char1"/>
    <w:qFormat/>
    <w:uiPriority w:val="99"/>
    <w:rPr>
      <w:b/>
      <w:bCs/>
      <w:kern w:val="44"/>
      <w:sz w:val="44"/>
      <w:szCs w:val="44"/>
    </w:rPr>
  </w:style>
  <w:style w:type="character" w:customStyle="1" w:styleId="241">
    <w:name w:val="标题 3 Char1"/>
    <w:qFormat/>
    <w:uiPriority w:val="99"/>
    <w:rPr>
      <w:b/>
      <w:bCs/>
      <w:sz w:val="32"/>
      <w:szCs w:val="32"/>
    </w:rPr>
  </w:style>
  <w:style w:type="character" w:customStyle="1" w:styleId="242">
    <w:name w:val="Subtle Emphasis"/>
    <w:qFormat/>
    <w:uiPriority w:val="0"/>
    <w:rPr>
      <w:i/>
      <w:iCs/>
      <w:color w:val="808080"/>
    </w:rPr>
  </w:style>
  <w:style w:type="character" w:customStyle="1" w:styleId="243">
    <w:name w:val="标题 2 字符1"/>
    <w:qFormat/>
    <w:uiPriority w:val="0"/>
    <w:rPr>
      <w:rFonts w:ascii="Calibri Light" w:hAnsi="Calibri Light" w:eastAsia="宋体" w:cs="Times New Roman"/>
      <w:b/>
      <w:bCs/>
      <w:sz w:val="32"/>
      <w:szCs w:val="32"/>
    </w:rPr>
  </w:style>
  <w:style w:type="character" w:customStyle="1" w:styleId="244">
    <w:name w:val="标题 3 字符1"/>
    <w:qFormat/>
    <w:uiPriority w:val="99"/>
    <w:rPr>
      <w:rFonts w:ascii="Times New Roman" w:hAnsi="Times New Roman" w:eastAsia="宋体" w:cs="Times New Roman"/>
      <w:kern w:val="0"/>
      <w:sz w:val="28"/>
      <w:szCs w:val="20"/>
    </w:rPr>
  </w:style>
  <w:style w:type="character" w:customStyle="1" w:styleId="245">
    <w:name w:val="正文缩进 字符1"/>
    <w:qFormat/>
    <w:locked/>
    <w:uiPriority w:val="99"/>
    <w:rPr>
      <w:rFonts w:ascii="Times New Roman" w:hAnsi="Times New Roman" w:eastAsia="宋体" w:cs="Times New Roman"/>
      <w:sz w:val="28"/>
      <w:szCs w:val="20"/>
    </w:rPr>
  </w:style>
  <w:style w:type="character" w:customStyle="1" w:styleId="246">
    <w:name w:val="标题 4 字符1"/>
    <w:qFormat/>
    <w:uiPriority w:val="0"/>
    <w:rPr>
      <w:rFonts w:ascii="Times New Roman" w:hAnsi="Times New Roman" w:eastAsia="黑体" w:cs="Times New Roman"/>
      <w:kern w:val="0"/>
      <w:sz w:val="22"/>
      <w:szCs w:val="20"/>
    </w:rPr>
  </w:style>
  <w:style w:type="character" w:customStyle="1" w:styleId="247">
    <w:name w:val="标题 5 字符1"/>
    <w:qFormat/>
    <w:uiPriority w:val="0"/>
    <w:rPr>
      <w:rFonts w:ascii="Times New Roman" w:hAnsi="Times New Roman" w:eastAsia="宋体" w:cs="Times New Roman"/>
      <w:b/>
      <w:kern w:val="0"/>
      <w:sz w:val="28"/>
      <w:szCs w:val="20"/>
    </w:rPr>
  </w:style>
  <w:style w:type="character" w:customStyle="1" w:styleId="248">
    <w:name w:val="标题 6 字符1"/>
    <w:qFormat/>
    <w:uiPriority w:val="0"/>
    <w:rPr>
      <w:rFonts w:ascii="Arial" w:hAnsi="Arial" w:eastAsia="黑体" w:cs="Times New Roman"/>
      <w:b/>
      <w:kern w:val="0"/>
      <w:sz w:val="24"/>
      <w:szCs w:val="20"/>
    </w:rPr>
  </w:style>
  <w:style w:type="character" w:customStyle="1" w:styleId="249">
    <w:name w:val="标题 7 字符1"/>
    <w:qFormat/>
    <w:uiPriority w:val="99"/>
    <w:rPr>
      <w:rFonts w:ascii="Times New Roman" w:hAnsi="Times New Roman" w:eastAsia="宋体" w:cs="Times New Roman"/>
      <w:b/>
      <w:kern w:val="0"/>
      <w:sz w:val="24"/>
      <w:szCs w:val="20"/>
    </w:rPr>
  </w:style>
  <w:style w:type="character" w:customStyle="1" w:styleId="250">
    <w:name w:val="标题 8 字符1"/>
    <w:qFormat/>
    <w:uiPriority w:val="99"/>
    <w:rPr>
      <w:rFonts w:ascii="Arial" w:hAnsi="Arial" w:eastAsia="黑体" w:cs="Times New Roman"/>
      <w:kern w:val="0"/>
      <w:sz w:val="24"/>
      <w:szCs w:val="20"/>
    </w:rPr>
  </w:style>
  <w:style w:type="character" w:customStyle="1" w:styleId="251">
    <w:name w:val="标题 9 字符1"/>
    <w:qFormat/>
    <w:uiPriority w:val="99"/>
    <w:rPr>
      <w:rFonts w:ascii="Arial" w:hAnsi="Arial" w:eastAsia="黑体" w:cs="Times New Roman"/>
      <w:kern w:val="0"/>
      <w:sz w:val="24"/>
      <w:szCs w:val="20"/>
    </w:rPr>
  </w:style>
  <w:style w:type="character" w:customStyle="1" w:styleId="252">
    <w:name w:val="HTML 预设格式 字符1"/>
    <w:qFormat/>
    <w:uiPriority w:val="99"/>
    <w:rPr>
      <w:rFonts w:ascii="Arial" w:hAnsi="Arial" w:eastAsia="宋体" w:cs="Times New Roman"/>
      <w:kern w:val="0"/>
      <w:szCs w:val="21"/>
    </w:rPr>
  </w:style>
  <w:style w:type="character" w:customStyle="1" w:styleId="253">
    <w:name w:val="脚注文本 字符1"/>
    <w:semiHidden/>
    <w:qFormat/>
    <w:uiPriority w:val="99"/>
    <w:rPr>
      <w:rFonts w:ascii="Times New Roman" w:hAnsi="Times New Roman" w:eastAsia="宋体" w:cs="Times New Roman"/>
      <w:kern w:val="0"/>
      <w:sz w:val="18"/>
      <w:szCs w:val="18"/>
    </w:rPr>
  </w:style>
  <w:style w:type="character" w:customStyle="1" w:styleId="254">
    <w:name w:val="批注文字 字符1"/>
    <w:qFormat/>
    <w:uiPriority w:val="99"/>
    <w:rPr>
      <w:rFonts w:ascii="Times New Roman" w:hAnsi="Times New Roman" w:eastAsia="宋体" w:cs="Times New Roman"/>
      <w:szCs w:val="20"/>
    </w:rPr>
  </w:style>
  <w:style w:type="character" w:customStyle="1" w:styleId="255">
    <w:name w:val="页眉 字符"/>
    <w:qFormat/>
    <w:uiPriority w:val="99"/>
    <w:rPr>
      <w:rFonts w:ascii="Times New Roman" w:hAnsi="Times New Roman" w:eastAsia="宋体" w:cs="Times New Roman"/>
      <w:sz w:val="18"/>
      <w:szCs w:val="18"/>
    </w:rPr>
  </w:style>
  <w:style w:type="character" w:customStyle="1" w:styleId="256">
    <w:name w:val="页脚 字符1"/>
    <w:qFormat/>
    <w:uiPriority w:val="99"/>
    <w:rPr>
      <w:rFonts w:ascii="Times New Roman" w:hAnsi="Times New Roman" w:eastAsia="宋体" w:cs="Times New Roman"/>
      <w:sz w:val="18"/>
      <w:szCs w:val="18"/>
    </w:rPr>
  </w:style>
  <w:style w:type="character" w:customStyle="1" w:styleId="257">
    <w:name w:val="标题 字符1"/>
    <w:qFormat/>
    <w:uiPriority w:val="99"/>
    <w:rPr>
      <w:rFonts w:ascii="Cambria" w:hAnsi="Cambria" w:eastAsia="宋体" w:cs="Times New Roman"/>
      <w:b/>
      <w:bCs/>
      <w:kern w:val="0"/>
      <w:sz w:val="32"/>
      <w:szCs w:val="32"/>
    </w:rPr>
  </w:style>
  <w:style w:type="character" w:customStyle="1" w:styleId="258">
    <w:name w:val="正文文本 字符1"/>
    <w:qFormat/>
    <w:uiPriority w:val="99"/>
    <w:rPr>
      <w:rFonts w:ascii="Times New Roman" w:hAnsi="Times New Roman" w:eastAsia="宋体" w:cs="Times New Roman"/>
      <w:szCs w:val="24"/>
    </w:rPr>
  </w:style>
  <w:style w:type="character" w:customStyle="1" w:styleId="259">
    <w:name w:val="正文文本缩进 字符1"/>
    <w:qFormat/>
    <w:uiPriority w:val="99"/>
    <w:rPr>
      <w:rFonts w:ascii="宋体" w:hAnsi="宋体" w:eastAsia="宋体" w:cs="Times New Roman"/>
      <w:sz w:val="24"/>
      <w:szCs w:val="24"/>
    </w:rPr>
  </w:style>
  <w:style w:type="character" w:customStyle="1" w:styleId="260">
    <w:name w:val="副标题 字符1"/>
    <w:qFormat/>
    <w:uiPriority w:val="99"/>
    <w:rPr>
      <w:rFonts w:ascii="Cambria" w:hAnsi="Cambria" w:eastAsia="宋体" w:cs="Times New Roman"/>
      <w:b/>
      <w:bCs/>
      <w:kern w:val="28"/>
      <w:sz w:val="32"/>
      <w:szCs w:val="32"/>
    </w:rPr>
  </w:style>
  <w:style w:type="character" w:customStyle="1" w:styleId="261">
    <w:name w:val="正文文本 2 字符1"/>
    <w:qFormat/>
    <w:uiPriority w:val="99"/>
    <w:rPr>
      <w:rFonts w:ascii="Times New Roman" w:hAnsi="Times New Roman" w:eastAsia="宋体" w:cs="Times New Roman"/>
      <w:sz w:val="18"/>
      <w:szCs w:val="24"/>
    </w:rPr>
  </w:style>
  <w:style w:type="character" w:customStyle="1" w:styleId="262">
    <w:name w:val="正文文本缩进 2 字符1"/>
    <w:qFormat/>
    <w:uiPriority w:val="99"/>
    <w:rPr>
      <w:rFonts w:ascii="Times New Roman" w:hAnsi="Times New Roman" w:eastAsia="宋体" w:cs="Times New Roman"/>
      <w:szCs w:val="20"/>
    </w:rPr>
  </w:style>
  <w:style w:type="character" w:customStyle="1" w:styleId="263">
    <w:name w:val="正文文本缩进 3 字符1"/>
    <w:qFormat/>
    <w:uiPriority w:val="99"/>
    <w:rPr>
      <w:rFonts w:ascii="Calibri" w:hAnsi="Calibri" w:eastAsia="仿宋_GB2312" w:cs="Times New Roman"/>
      <w:sz w:val="16"/>
      <w:szCs w:val="16"/>
    </w:rPr>
  </w:style>
  <w:style w:type="character" w:customStyle="1" w:styleId="264">
    <w:name w:val="文档结构图 字符1"/>
    <w:qFormat/>
    <w:uiPriority w:val="99"/>
    <w:rPr>
      <w:rFonts w:ascii="Times New Roman" w:hAnsi="Times New Roman" w:eastAsia="宋体" w:cs="Times New Roman"/>
      <w:szCs w:val="24"/>
      <w:shd w:val="clear" w:color="auto" w:fill="000080"/>
    </w:rPr>
  </w:style>
  <w:style w:type="character" w:customStyle="1" w:styleId="265">
    <w:name w:val="纯文本 字符1"/>
    <w:qFormat/>
    <w:locked/>
    <w:uiPriority w:val="99"/>
    <w:rPr>
      <w:rFonts w:ascii="宋体" w:hAnsi="Courier New" w:eastAsia="宋体"/>
    </w:rPr>
  </w:style>
  <w:style w:type="character" w:customStyle="1" w:styleId="266">
    <w:name w:val="批注框文本 字符1"/>
    <w:qFormat/>
    <w:uiPriority w:val="99"/>
    <w:rPr>
      <w:rFonts w:ascii="Calibri" w:hAnsi="Calibri" w:eastAsia="仿宋_GB2312" w:cs="Times New Roman"/>
      <w:sz w:val="18"/>
      <w:szCs w:val="18"/>
    </w:rPr>
  </w:style>
  <w:style w:type="character" w:customStyle="1" w:styleId="267">
    <w:name w:val="无间隔 字符1"/>
    <w:qFormat/>
    <w:locked/>
    <w:uiPriority w:val="1"/>
    <w:rPr>
      <w:rFonts w:ascii="Times New Roman" w:hAnsi="Times New Roman" w:cs="Times New Roman"/>
      <w:sz w:val="24"/>
    </w:rPr>
  </w:style>
  <w:style w:type="character" w:customStyle="1" w:styleId="268">
    <w:name w:val="z-窗体顶端 字符1"/>
    <w:qFormat/>
    <w:uiPriority w:val="99"/>
    <w:rPr>
      <w:rFonts w:ascii="Arial" w:hAnsi="Arial" w:eastAsia="宋体" w:cs="Times New Roman"/>
      <w:vanish/>
      <w:color w:val="000000"/>
      <w:kern w:val="0"/>
      <w:sz w:val="16"/>
      <w:szCs w:val="16"/>
    </w:rPr>
  </w:style>
  <w:style w:type="character" w:customStyle="1" w:styleId="269">
    <w:name w:val="z-窗体底端 字符1"/>
    <w:qFormat/>
    <w:uiPriority w:val="99"/>
    <w:rPr>
      <w:rFonts w:ascii="Arial" w:hAnsi="Arial" w:eastAsia="宋体" w:cs="Times New Roman"/>
      <w:vanish/>
      <w:color w:val="000000"/>
      <w:kern w:val="0"/>
      <w:sz w:val="16"/>
      <w:szCs w:val="16"/>
    </w:rPr>
  </w:style>
  <w:style w:type="character" w:customStyle="1" w:styleId="270">
    <w:name w:val="引用 字符1"/>
    <w:qFormat/>
    <w:uiPriority w:val="29"/>
    <w:rPr>
      <w:rFonts w:eastAsia="仿宋_GB2312"/>
      <w:iCs/>
      <w:color w:val="000000"/>
    </w:rPr>
  </w:style>
  <w:style w:type="character" w:customStyle="1" w:styleId="271">
    <w:name w:val="标题 1 Char2"/>
    <w:qFormat/>
    <w:uiPriority w:val="0"/>
    <w:rPr>
      <w:rFonts w:ascii="Calibri" w:hAnsi="Calibri" w:eastAsia="仿宋_GB2312" w:cs="Times New Roman"/>
      <w:b/>
      <w:bCs/>
      <w:kern w:val="44"/>
      <w:sz w:val="44"/>
      <w:szCs w:val="44"/>
    </w:rPr>
  </w:style>
  <w:style w:type="character" w:customStyle="1" w:styleId="272">
    <w:name w:val="页脚 Char2"/>
    <w:qFormat/>
    <w:uiPriority w:val="99"/>
    <w:rPr>
      <w:sz w:val="18"/>
      <w:szCs w:val="18"/>
    </w:rPr>
  </w:style>
  <w:style w:type="character" w:customStyle="1" w:styleId="273">
    <w:name w:val="脚注文本 字符"/>
    <w:qFormat/>
    <w:uiPriority w:val="0"/>
    <w:rPr>
      <w:rFonts w:ascii="Calibri" w:hAnsi="Calibri" w:eastAsia="仿宋_GB2312" w:cs="Times New Roman"/>
      <w:sz w:val="18"/>
      <w:szCs w:val="18"/>
    </w:rPr>
  </w:style>
  <w:style w:type="character" w:customStyle="1" w:styleId="274">
    <w:name w:val="标题 字符"/>
    <w:qFormat/>
    <w:uiPriority w:val="99"/>
    <w:rPr>
      <w:rFonts w:ascii="Calibri Light" w:hAnsi="Calibri Light" w:eastAsia="宋体" w:cs="Times New Roman"/>
      <w:b/>
      <w:bCs/>
      <w:sz w:val="32"/>
      <w:szCs w:val="32"/>
    </w:rPr>
  </w:style>
  <w:style w:type="character" w:customStyle="1" w:styleId="275">
    <w:name w:val="正文文本 字符"/>
    <w:qFormat/>
    <w:uiPriority w:val="99"/>
    <w:rPr>
      <w:rFonts w:ascii="Calibri" w:hAnsi="Calibri" w:eastAsia="仿宋_GB2312" w:cs="Times New Roman"/>
      <w:sz w:val="28"/>
    </w:rPr>
  </w:style>
  <w:style w:type="character" w:customStyle="1" w:styleId="276">
    <w:name w:val="正文文本缩进 字符"/>
    <w:qFormat/>
    <w:uiPriority w:val="99"/>
    <w:rPr>
      <w:rFonts w:ascii="Calibri" w:hAnsi="Calibri" w:eastAsia="仿宋_GB2312" w:cs="Times New Roman"/>
      <w:sz w:val="28"/>
    </w:rPr>
  </w:style>
  <w:style w:type="character" w:customStyle="1" w:styleId="277">
    <w:name w:val="正文文本 2 字符"/>
    <w:qFormat/>
    <w:uiPriority w:val="99"/>
    <w:rPr>
      <w:rFonts w:ascii="Calibri" w:hAnsi="Calibri" w:eastAsia="仿宋_GB2312" w:cs="Times New Roman"/>
      <w:sz w:val="28"/>
    </w:rPr>
  </w:style>
  <w:style w:type="character" w:customStyle="1" w:styleId="278">
    <w:name w:val="文档结构图 字符"/>
    <w:qFormat/>
    <w:uiPriority w:val="99"/>
    <w:rPr>
      <w:rFonts w:ascii="Microsoft YaHei UI" w:hAnsi="Calibri" w:eastAsia="Microsoft YaHei UI" w:cs="Times New Roman"/>
      <w:sz w:val="18"/>
      <w:szCs w:val="18"/>
    </w:rPr>
  </w:style>
  <w:style w:type="character" w:customStyle="1" w:styleId="279">
    <w:name w:val="批注主题 字符"/>
    <w:qFormat/>
    <w:uiPriority w:val="99"/>
    <w:rPr>
      <w:rFonts w:ascii="Calibri" w:hAnsi="Calibri" w:eastAsia="仿宋_GB2312" w:cs="Times New Roman"/>
      <w:b/>
      <w:bCs/>
      <w:sz w:val="28"/>
    </w:rPr>
  </w:style>
  <w:style w:type="character" w:customStyle="1" w:styleId="280">
    <w:name w:val="批注框文本 字符"/>
    <w:qFormat/>
    <w:uiPriority w:val="99"/>
    <w:rPr>
      <w:rFonts w:ascii="Calibri" w:hAnsi="Calibri" w:eastAsia="仿宋_GB2312" w:cs="Times New Roman"/>
      <w:sz w:val="18"/>
      <w:szCs w:val="18"/>
    </w:rPr>
  </w:style>
  <w:style w:type="character" w:customStyle="1" w:styleId="281">
    <w:name w:val="z-窗体顶端 字符"/>
    <w:link w:val="282"/>
    <w:qFormat/>
    <w:uiPriority w:val="0"/>
    <w:rPr>
      <w:rFonts w:ascii="Arial" w:hAnsi="Arial" w:eastAsia="仿宋_GB2312" w:cs="Arial"/>
      <w:vanish/>
      <w:sz w:val="16"/>
      <w:szCs w:val="16"/>
    </w:rPr>
  </w:style>
  <w:style w:type="paragraph" w:customStyle="1" w:styleId="282">
    <w:name w:val="z-窗体顶端1"/>
    <w:basedOn w:val="1"/>
    <w:next w:val="1"/>
    <w:link w:val="281"/>
    <w:qFormat/>
    <w:uiPriority w:val="0"/>
    <w:pPr>
      <w:widowControl/>
      <w:pBdr>
        <w:bottom w:val="single" w:color="auto" w:sz="6" w:space="1"/>
      </w:pBdr>
      <w:spacing w:line="240" w:lineRule="auto"/>
      <w:jc w:val="center"/>
    </w:pPr>
    <w:rPr>
      <w:rFonts w:ascii="Arial" w:hAnsi="Arial" w:cs="Arial"/>
      <w:vanish/>
      <w:sz w:val="16"/>
      <w:szCs w:val="16"/>
    </w:rPr>
  </w:style>
  <w:style w:type="character" w:customStyle="1" w:styleId="283">
    <w:name w:val="z-窗体底端 字符"/>
    <w:link w:val="284"/>
    <w:qFormat/>
    <w:uiPriority w:val="0"/>
    <w:rPr>
      <w:rFonts w:ascii="Arial" w:hAnsi="Arial" w:eastAsia="仿宋_GB2312" w:cs="Arial"/>
      <w:vanish/>
      <w:sz w:val="16"/>
      <w:szCs w:val="16"/>
    </w:rPr>
  </w:style>
  <w:style w:type="paragraph" w:customStyle="1" w:styleId="284">
    <w:name w:val="z-窗体底端1"/>
    <w:basedOn w:val="1"/>
    <w:next w:val="1"/>
    <w:link w:val="283"/>
    <w:qFormat/>
    <w:uiPriority w:val="0"/>
    <w:pPr>
      <w:widowControl/>
      <w:pBdr>
        <w:top w:val="single" w:color="auto" w:sz="6" w:space="1"/>
      </w:pBdr>
      <w:spacing w:line="240" w:lineRule="auto"/>
      <w:jc w:val="center"/>
    </w:pPr>
    <w:rPr>
      <w:rFonts w:ascii="Arial" w:hAnsi="Arial" w:cs="Arial"/>
      <w:vanish/>
      <w:sz w:val="16"/>
      <w:szCs w:val="16"/>
    </w:rPr>
  </w:style>
  <w:style w:type="character" w:customStyle="1" w:styleId="285">
    <w:name w:val="无间隔 字符"/>
    <w:qFormat/>
    <w:uiPriority w:val="1"/>
    <w:rPr>
      <w:rFonts w:eastAsia="仿宋"/>
      <w:sz w:val="28"/>
    </w:rPr>
  </w:style>
  <w:style w:type="character" w:customStyle="1" w:styleId="286">
    <w:name w:val="正文缩进 字符"/>
    <w:qFormat/>
    <w:locked/>
    <w:uiPriority w:val="0"/>
    <w:rPr>
      <w:rFonts w:ascii="Times New Roman" w:hAnsi="Times New Roman"/>
      <w:kern w:val="2"/>
      <w:sz w:val="28"/>
    </w:rPr>
  </w:style>
  <w:style w:type="character" w:customStyle="1" w:styleId="287">
    <w:name w:val="页眉 字符1"/>
    <w:semiHidden/>
    <w:qFormat/>
    <w:uiPriority w:val="99"/>
    <w:rPr>
      <w:rFonts w:eastAsia="仿宋_GB2312"/>
      <w:kern w:val="2"/>
      <w:sz w:val="18"/>
      <w:szCs w:val="18"/>
    </w:rPr>
  </w:style>
  <w:style w:type="character" w:customStyle="1" w:styleId="288">
    <w:name w:val="图标题 Char"/>
    <w:link w:val="289"/>
    <w:qFormat/>
    <w:uiPriority w:val="0"/>
    <w:rPr>
      <w:rFonts w:ascii="黑体" w:hAnsi="黑体" w:eastAsia="黑体"/>
      <w:sz w:val="24"/>
      <w:szCs w:val="24"/>
    </w:rPr>
  </w:style>
  <w:style w:type="paragraph" w:customStyle="1" w:styleId="289">
    <w:name w:val="图标题"/>
    <w:basedOn w:val="1"/>
    <w:link w:val="288"/>
    <w:qFormat/>
    <w:uiPriority w:val="0"/>
    <w:pPr>
      <w:jc w:val="center"/>
    </w:pPr>
    <w:rPr>
      <w:rFonts w:ascii="黑体" w:hAnsi="黑体" w:eastAsia="黑体" w:cstheme="minorBidi"/>
      <w:sz w:val="24"/>
      <w:szCs w:val="24"/>
    </w:rPr>
  </w:style>
  <w:style w:type="character" w:customStyle="1" w:styleId="290">
    <w:name w:val="font01"/>
    <w:qFormat/>
    <w:uiPriority w:val="99"/>
    <w:rPr>
      <w:rFonts w:hint="eastAsia" w:ascii="宋体" w:hAnsi="宋体" w:eastAsia="宋体" w:cs="宋体"/>
      <w:color w:val="000000"/>
      <w:sz w:val="21"/>
      <w:szCs w:val="21"/>
      <w:u w:val="none"/>
    </w:rPr>
  </w:style>
  <w:style w:type="character" w:customStyle="1" w:styleId="291">
    <w:name w:val="font31"/>
    <w:qFormat/>
    <w:uiPriority w:val="99"/>
    <w:rPr>
      <w:rFonts w:ascii="等线" w:hAnsi="等线" w:eastAsia="等线" w:cs="等线"/>
      <w:color w:val="000000"/>
      <w:sz w:val="20"/>
      <w:szCs w:val="20"/>
      <w:u w:val="none"/>
    </w:rPr>
  </w:style>
  <w:style w:type="character" w:customStyle="1" w:styleId="292">
    <w:name w:val="font61"/>
    <w:qFormat/>
    <w:uiPriority w:val="0"/>
    <w:rPr>
      <w:rFonts w:hint="default" w:ascii="Times New Roman" w:hAnsi="Times New Roman" w:cs="Times New Roman"/>
      <w:color w:val="000000"/>
      <w:sz w:val="20"/>
      <w:szCs w:val="20"/>
      <w:u w:val="none"/>
    </w:rPr>
  </w:style>
  <w:style w:type="character" w:customStyle="1" w:styleId="293">
    <w:name w:val="标题 1 字符1"/>
    <w:qFormat/>
    <w:uiPriority w:val="99"/>
    <w:rPr>
      <w:rFonts w:ascii="Calibri" w:hAnsi="Calibri" w:eastAsia="仿宋_GB2312" w:cs="Times New Roman"/>
      <w:b/>
      <w:bCs/>
      <w:kern w:val="44"/>
      <w:sz w:val="44"/>
      <w:szCs w:val="44"/>
    </w:rPr>
  </w:style>
  <w:style w:type="character" w:customStyle="1" w:styleId="294">
    <w:name w:val="样式1 字符"/>
    <w:qFormat/>
    <w:uiPriority w:val="0"/>
    <w:rPr>
      <w:rFonts w:ascii="黑体" w:hAnsi="黑体" w:eastAsia="黑体" w:cs="Times New Roman"/>
      <w:bCs/>
      <w:kern w:val="2"/>
      <w:sz w:val="28"/>
      <w:szCs w:val="28"/>
    </w:rPr>
  </w:style>
  <w:style w:type="character" w:customStyle="1" w:styleId="295">
    <w:name w:val="访问过的超链接1"/>
    <w:unhideWhenUsed/>
    <w:qFormat/>
    <w:uiPriority w:val="99"/>
    <w:rPr>
      <w:color w:val="954F72"/>
      <w:u w:val="single"/>
    </w:rPr>
  </w:style>
  <w:style w:type="character" w:customStyle="1" w:styleId="296">
    <w:name w:val="style321"/>
    <w:qFormat/>
    <w:uiPriority w:val="0"/>
    <w:rPr>
      <w:color w:val="000000"/>
      <w:sz w:val="16"/>
      <w:szCs w:val="16"/>
    </w:rPr>
  </w:style>
  <w:style w:type="character" w:customStyle="1" w:styleId="297">
    <w:name w:val="Unresolved Mention"/>
    <w:unhideWhenUsed/>
    <w:qFormat/>
    <w:uiPriority w:val="99"/>
    <w:rPr>
      <w:color w:val="605E5C"/>
      <w:shd w:val="clear" w:color="auto" w:fill="E1DFDD"/>
    </w:rPr>
  </w:style>
  <w:style w:type="character" w:customStyle="1" w:styleId="298">
    <w:name w:val="标题 5 Char1"/>
    <w:qFormat/>
    <w:uiPriority w:val="9"/>
    <w:rPr>
      <w:rFonts w:ascii="Calibri" w:hAnsi="Calibri" w:eastAsia="黑体" w:cs="宋体"/>
      <w:bCs/>
      <w:kern w:val="2"/>
      <w:sz w:val="21"/>
      <w:szCs w:val="28"/>
    </w:rPr>
  </w:style>
  <w:style w:type="character" w:customStyle="1" w:styleId="299">
    <w:name w:val="feiye 字符"/>
    <w:link w:val="300"/>
    <w:qFormat/>
    <w:locked/>
    <w:uiPriority w:val="99"/>
    <w:rPr>
      <w:rFonts w:ascii="黑体" w:hAnsi="黑体" w:eastAsia="黑体"/>
      <w:sz w:val="28"/>
      <w:szCs w:val="28"/>
    </w:rPr>
  </w:style>
  <w:style w:type="paragraph" w:customStyle="1" w:styleId="300">
    <w:name w:val="feiye"/>
    <w:link w:val="299"/>
    <w:qFormat/>
    <w:uiPriority w:val="99"/>
    <w:rPr>
      <w:rFonts w:ascii="黑体" w:hAnsi="黑体" w:eastAsia="黑体" w:cstheme="minorBidi"/>
      <w:kern w:val="2"/>
      <w:sz w:val="28"/>
      <w:szCs w:val="28"/>
      <w:lang w:val="en-US" w:eastAsia="zh-CN" w:bidi="ar-SA"/>
    </w:rPr>
  </w:style>
  <w:style w:type="character" w:customStyle="1" w:styleId="301">
    <w:name w:val="font591"/>
    <w:qFormat/>
    <w:uiPriority w:val="99"/>
    <w:rPr>
      <w:rFonts w:ascii="宋体" w:hAnsi="宋体" w:eastAsia="宋体" w:cs="Times New Roman"/>
      <w:color w:val="000000"/>
      <w:sz w:val="18"/>
      <w:szCs w:val="18"/>
      <w:u w:val="none"/>
    </w:rPr>
  </w:style>
  <w:style w:type="character" w:customStyle="1" w:styleId="302">
    <w:name w:val="font481"/>
    <w:qFormat/>
    <w:uiPriority w:val="99"/>
    <w:rPr>
      <w:rFonts w:ascii="Times New Roman" w:hAnsi="Times New Roman" w:cs="Times New Roman"/>
      <w:color w:val="000000"/>
      <w:sz w:val="18"/>
      <w:szCs w:val="18"/>
      <w:u w:val="none"/>
    </w:rPr>
  </w:style>
  <w:style w:type="character" w:customStyle="1" w:styleId="303">
    <w:name w:val="font441"/>
    <w:qFormat/>
    <w:uiPriority w:val="99"/>
    <w:rPr>
      <w:rFonts w:ascii="宋体" w:hAnsi="宋体" w:eastAsia="宋体" w:cs="Times New Roman"/>
      <w:color w:val="000000"/>
      <w:sz w:val="18"/>
      <w:szCs w:val="18"/>
      <w:u w:val="none"/>
    </w:rPr>
  </w:style>
  <w:style w:type="character" w:customStyle="1" w:styleId="304">
    <w:name w:val="font511"/>
    <w:qFormat/>
    <w:uiPriority w:val="99"/>
    <w:rPr>
      <w:rFonts w:ascii="Times New Roman" w:hAnsi="Times New Roman" w:cs="Times New Roman"/>
      <w:color w:val="000000"/>
      <w:sz w:val="18"/>
      <w:szCs w:val="18"/>
      <w:u w:val="none"/>
    </w:rPr>
  </w:style>
  <w:style w:type="character" w:customStyle="1" w:styleId="305">
    <w:name w:val="biaotuti 字符"/>
    <w:link w:val="306"/>
    <w:qFormat/>
    <w:locked/>
    <w:uiPriority w:val="99"/>
    <w:rPr>
      <w:rFonts w:ascii="黑体" w:hAnsi="黑体" w:eastAsia="黑体"/>
      <w:sz w:val="24"/>
    </w:rPr>
  </w:style>
  <w:style w:type="paragraph" w:customStyle="1" w:styleId="306">
    <w:name w:val="biaotuti"/>
    <w:basedOn w:val="1"/>
    <w:link w:val="305"/>
    <w:qFormat/>
    <w:uiPriority w:val="99"/>
    <w:pPr>
      <w:jc w:val="center"/>
    </w:pPr>
    <w:rPr>
      <w:rFonts w:ascii="黑体" w:hAnsi="黑体" w:eastAsia="黑体" w:cstheme="minorBidi"/>
      <w:sz w:val="24"/>
    </w:rPr>
  </w:style>
  <w:style w:type="character" w:customStyle="1" w:styleId="307">
    <w:name w:val="biao 字符"/>
    <w:link w:val="308"/>
    <w:qFormat/>
    <w:locked/>
    <w:uiPriority w:val="99"/>
    <w:rPr>
      <w:rFonts w:ascii="Times New Roman" w:hAnsi="Times New Roman" w:eastAsia="仿宋"/>
      <w:szCs w:val="21"/>
    </w:rPr>
  </w:style>
  <w:style w:type="paragraph" w:customStyle="1" w:styleId="308">
    <w:name w:val="biao"/>
    <w:basedOn w:val="1"/>
    <w:link w:val="307"/>
    <w:qFormat/>
    <w:uiPriority w:val="99"/>
    <w:pPr>
      <w:adjustRightInd w:val="0"/>
      <w:snapToGrid w:val="0"/>
      <w:spacing w:line="312" w:lineRule="exact"/>
      <w:jc w:val="center"/>
    </w:pPr>
    <w:rPr>
      <w:rFonts w:ascii="Times New Roman" w:hAnsi="Times New Roman" w:eastAsia="仿宋" w:cstheme="minorBidi"/>
      <w:sz w:val="21"/>
      <w:szCs w:val="21"/>
    </w:rPr>
  </w:style>
  <w:style w:type="character" w:customStyle="1" w:styleId="309">
    <w:name w:val="font91"/>
    <w:qFormat/>
    <w:uiPriority w:val="0"/>
    <w:rPr>
      <w:rFonts w:ascii="Times New Roman" w:hAnsi="Times New Roman" w:cs="Times New Roman"/>
      <w:color w:val="000000"/>
      <w:sz w:val="18"/>
      <w:szCs w:val="18"/>
      <w:u w:val="none"/>
    </w:rPr>
  </w:style>
  <w:style w:type="character" w:customStyle="1" w:styleId="310">
    <w:name w:val="font521"/>
    <w:qFormat/>
    <w:uiPriority w:val="99"/>
    <w:rPr>
      <w:rFonts w:ascii="宋体" w:hAnsi="宋体" w:eastAsia="宋体" w:cs="Times New Roman"/>
      <w:color w:val="000000"/>
      <w:sz w:val="18"/>
      <w:szCs w:val="18"/>
      <w:u w:val="none"/>
    </w:rPr>
  </w:style>
  <w:style w:type="character" w:customStyle="1" w:styleId="311">
    <w:name w:val="font461"/>
    <w:qFormat/>
    <w:uiPriority w:val="99"/>
    <w:rPr>
      <w:rFonts w:ascii="Times New Roman" w:hAnsi="Times New Roman" w:cs="Times New Roman"/>
      <w:color w:val="000000"/>
      <w:sz w:val="15"/>
      <w:szCs w:val="15"/>
      <w:u w:val="none"/>
    </w:rPr>
  </w:style>
  <w:style w:type="character" w:customStyle="1" w:styleId="312">
    <w:name w:val="font451"/>
    <w:qFormat/>
    <w:uiPriority w:val="99"/>
    <w:rPr>
      <w:rFonts w:ascii="仿宋" w:hAnsi="仿宋" w:eastAsia="仿宋" w:cs="Times New Roman"/>
      <w:color w:val="000000"/>
      <w:sz w:val="15"/>
      <w:szCs w:val="15"/>
      <w:u w:val="none"/>
    </w:rPr>
  </w:style>
  <w:style w:type="character" w:customStyle="1" w:styleId="313">
    <w:name w:val="未处理的提及2"/>
    <w:semiHidden/>
    <w:qFormat/>
    <w:uiPriority w:val="99"/>
    <w:rPr>
      <w:rFonts w:cs="Times New Roman"/>
      <w:color w:val="605E5C"/>
      <w:shd w:val="clear" w:color="auto" w:fill="E1DFDD"/>
    </w:rPr>
  </w:style>
  <w:style w:type="character" w:customStyle="1" w:styleId="314">
    <w:name w:val="font51"/>
    <w:qFormat/>
    <w:uiPriority w:val="0"/>
    <w:rPr>
      <w:rFonts w:hint="eastAsia" w:ascii="宋体" w:hAnsi="宋体" w:eastAsia="宋体" w:cs="宋体"/>
      <w:color w:val="000000"/>
      <w:sz w:val="22"/>
      <w:szCs w:val="22"/>
      <w:u w:val="none"/>
    </w:rPr>
  </w:style>
  <w:style w:type="character" w:customStyle="1" w:styleId="315">
    <w:name w:val="font211"/>
    <w:qFormat/>
    <w:uiPriority w:val="0"/>
    <w:rPr>
      <w:rFonts w:hint="default" w:ascii="Times New Roman" w:hAnsi="Times New Roman" w:cs="Times New Roman"/>
      <w:color w:val="000000"/>
      <w:sz w:val="22"/>
      <w:szCs w:val="22"/>
      <w:u w:val="none"/>
    </w:rPr>
  </w:style>
  <w:style w:type="character" w:customStyle="1" w:styleId="316">
    <w:name w:val="font22"/>
    <w:qFormat/>
    <w:uiPriority w:val="0"/>
    <w:rPr>
      <w:rFonts w:hint="eastAsia" w:ascii="宋体" w:hAnsi="宋体" w:eastAsia="宋体" w:cs="宋体"/>
      <w:color w:val="000000"/>
      <w:sz w:val="20"/>
      <w:szCs w:val="20"/>
      <w:u w:val="none"/>
    </w:rPr>
  </w:style>
  <w:style w:type="character" w:customStyle="1" w:styleId="317">
    <w:name w:val="font131"/>
    <w:qFormat/>
    <w:uiPriority w:val="0"/>
    <w:rPr>
      <w:rFonts w:hint="eastAsia" w:ascii="宋体" w:hAnsi="宋体" w:eastAsia="宋体" w:cs="宋体"/>
      <w:color w:val="000000"/>
      <w:sz w:val="22"/>
      <w:szCs w:val="22"/>
      <w:u w:val="none"/>
    </w:rPr>
  </w:style>
  <w:style w:type="character" w:customStyle="1" w:styleId="318">
    <w:name w:val="font112"/>
    <w:qFormat/>
    <w:uiPriority w:val="0"/>
    <w:rPr>
      <w:rFonts w:hint="eastAsia" w:ascii="宋体" w:hAnsi="宋体" w:eastAsia="宋体" w:cs="宋体"/>
      <w:color w:val="000000"/>
      <w:sz w:val="22"/>
      <w:szCs w:val="22"/>
      <w:u w:val="none"/>
    </w:rPr>
  </w:style>
  <w:style w:type="character" w:customStyle="1" w:styleId="319">
    <w:name w:val="未处理的提及3"/>
    <w:unhideWhenUsed/>
    <w:qFormat/>
    <w:uiPriority w:val="99"/>
    <w:rPr>
      <w:color w:val="605E5C"/>
      <w:shd w:val="clear" w:color="auto" w:fill="E1DFDD"/>
    </w:rPr>
  </w:style>
  <w:style w:type="character" w:customStyle="1" w:styleId="320">
    <w:name w:val="标题 2 字符2"/>
    <w:qFormat/>
    <w:uiPriority w:val="0"/>
    <w:rPr>
      <w:rFonts w:ascii="Calibri Light" w:hAnsi="Calibri Light" w:eastAsia="宋体" w:cs="Times New Roman"/>
      <w:b/>
      <w:bCs/>
      <w:sz w:val="32"/>
      <w:szCs w:val="32"/>
    </w:rPr>
  </w:style>
  <w:style w:type="character" w:customStyle="1" w:styleId="321">
    <w:name w:val="标题 3 字符2"/>
    <w:qFormat/>
    <w:uiPriority w:val="9"/>
    <w:rPr>
      <w:rFonts w:ascii="Times New Roman" w:hAnsi="Times New Roman" w:eastAsia="宋体" w:cs="Times New Roman"/>
      <w:kern w:val="0"/>
      <w:sz w:val="28"/>
      <w:szCs w:val="20"/>
    </w:rPr>
  </w:style>
  <w:style w:type="character" w:customStyle="1" w:styleId="322">
    <w:name w:val="正文缩进 字符2"/>
    <w:qFormat/>
    <w:locked/>
    <w:uiPriority w:val="99"/>
    <w:rPr>
      <w:rFonts w:ascii="Times New Roman" w:hAnsi="Times New Roman" w:eastAsia="宋体" w:cs="Times New Roman"/>
      <w:sz w:val="28"/>
      <w:szCs w:val="20"/>
    </w:rPr>
  </w:style>
  <w:style w:type="character" w:customStyle="1" w:styleId="323">
    <w:name w:val="标题 5 字符2"/>
    <w:qFormat/>
    <w:uiPriority w:val="0"/>
    <w:rPr>
      <w:rFonts w:ascii="Times New Roman" w:hAnsi="Times New Roman" w:eastAsia="宋体" w:cs="Times New Roman"/>
      <w:b/>
      <w:kern w:val="0"/>
      <w:sz w:val="28"/>
      <w:szCs w:val="20"/>
    </w:rPr>
  </w:style>
  <w:style w:type="character" w:customStyle="1" w:styleId="324">
    <w:name w:val="标题 6 字符2"/>
    <w:qFormat/>
    <w:uiPriority w:val="0"/>
    <w:rPr>
      <w:rFonts w:ascii="Arial" w:hAnsi="Arial" w:eastAsia="黑体" w:cs="Times New Roman"/>
      <w:b/>
      <w:kern w:val="0"/>
      <w:sz w:val="24"/>
      <w:szCs w:val="20"/>
    </w:rPr>
  </w:style>
  <w:style w:type="character" w:customStyle="1" w:styleId="325">
    <w:name w:val="标题 7 字符2"/>
    <w:qFormat/>
    <w:uiPriority w:val="0"/>
    <w:rPr>
      <w:rFonts w:ascii="Times New Roman" w:hAnsi="Times New Roman" w:eastAsia="宋体" w:cs="Times New Roman"/>
      <w:b/>
      <w:kern w:val="0"/>
      <w:sz w:val="24"/>
      <w:szCs w:val="20"/>
    </w:rPr>
  </w:style>
  <w:style w:type="character" w:customStyle="1" w:styleId="326">
    <w:name w:val="脚注文本 字符2"/>
    <w:semiHidden/>
    <w:qFormat/>
    <w:uiPriority w:val="0"/>
    <w:rPr>
      <w:rFonts w:ascii="Times New Roman" w:hAnsi="Times New Roman" w:eastAsia="宋体" w:cs="Times New Roman"/>
      <w:kern w:val="0"/>
      <w:sz w:val="18"/>
      <w:szCs w:val="18"/>
    </w:rPr>
  </w:style>
  <w:style w:type="character" w:customStyle="1" w:styleId="327">
    <w:name w:val="批注文字 字符2"/>
    <w:qFormat/>
    <w:uiPriority w:val="99"/>
    <w:rPr>
      <w:rFonts w:ascii="Times New Roman" w:hAnsi="Times New Roman" w:eastAsia="宋体" w:cs="Times New Roman"/>
      <w:szCs w:val="20"/>
    </w:rPr>
  </w:style>
  <w:style w:type="character" w:customStyle="1" w:styleId="328">
    <w:name w:val="页眉 字符2"/>
    <w:qFormat/>
    <w:uiPriority w:val="99"/>
    <w:rPr>
      <w:rFonts w:ascii="Times New Roman" w:hAnsi="Times New Roman" w:eastAsia="宋体" w:cs="Times New Roman"/>
      <w:sz w:val="18"/>
      <w:szCs w:val="18"/>
    </w:rPr>
  </w:style>
  <w:style w:type="character" w:customStyle="1" w:styleId="329">
    <w:name w:val="标题 字符2"/>
    <w:qFormat/>
    <w:uiPriority w:val="10"/>
    <w:rPr>
      <w:rFonts w:ascii="Cambria" w:hAnsi="Cambria" w:eastAsia="宋体" w:cs="Times New Roman"/>
      <w:b/>
      <w:bCs/>
      <w:kern w:val="0"/>
      <w:sz w:val="32"/>
      <w:szCs w:val="32"/>
    </w:rPr>
  </w:style>
  <w:style w:type="character" w:customStyle="1" w:styleId="330">
    <w:name w:val="副标题 字符2"/>
    <w:qFormat/>
    <w:uiPriority w:val="0"/>
    <w:rPr>
      <w:rFonts w:ascii="Cambria" w:hAnsi="Cambria" w:eastAsia="宋体" w:cs="Times New Roman"/>
      <w:b/>
      <w:bCs/>
      <w:kern w:val="28"/>
      <w:sz w:val="32"/>
      <w:szCs w:val="32"/>
    </w:rPr>
  </w:style>
  <w:style w:type="character" w:customStyle="1" w:styleId="331">
    <w:name w:val="日期 字符2"/>
    <w:qFormat/>
    <w:uiPriority w:val="0"/>
    <w:rPr>
      <w:rFonts w:ascii="Times New Roman" w:hAnsi="Times New Roman" w:eastAsia="宋体" w:cs="Times New Roman"/>
      <w:szCs w:val="20"/>
    </w:rPr>
  </w:style>
  <w:style w:type="character" w:customStyle="1" w:styleId="332">
    <w:name w:val="正文文本缩进 2 字符2"/>
    <w:qFormat/>
    <w:uiPriority w:val="0"/>
    <w:rPr>
      <w:rFonts w:ascii="Times New Roman" w:hAnsi="Times New Roman" w:eastAsia="宋体" w:cs="Times New Roman"/>
      <w:szCs w:val="20"/>
    </w:rPr>
  </w:style>
  <w:style w:type="character" w:customStyle="1" w:styleId="333">
    <w:name w:val="正文文本缩进 3 字符2"/>
    <w:qFormat/>
    <w:uiPriority w:val="0"/>
    <w:rPr>
      <w:rFonts w:ascii="Calibri" w:hAnsi="Calibri" w:eastAsia="仿宋_GB2312" w:cs="Times New Roman"/>
      <w:sz w:val="16"/>
      <w:szCs w:val="16"/>
    </w:rPr>
  </w:style>
  <w:style w:type="character" w:customStyle="1" w:styleId="334">
    <w:name w:val="文档结构图 字符2"/>
    <w:qFormat/>
    <w:uiPriority w:val="99"/>
    <w:rPr>
      <w:rFonts w:ascii="Times New Roman" w:hAnsi="Times New Roman" w:eastAsia="宋体" w:cs="Times New Roman"/>
      <w:szCs w:val="24"/>
      <w:shd w:val="clear" w:color="auto" w:fill="000080"/>
    </w:rPr>
  </w:style>
  <w:style w:type="character" w:customStyle="1" w:styleId="335">
    <w:name w:val="纯文本 字符2"/>
    <w:qFormat/>
    <w:locked/>
    <w:uiPriority w:val="99"/>
    <w:rPr>
      <w:rFonts w:ascii="宋体" w:hAnsi="Courier New" w:eastAsia="宋体"/>
    </w:rPr>
  </w:style>
  <w:style w:type="character" w:customStyle="1" w:styleId="336">
    <w:name w:val="批注主题 字符2"/>
    <w:qFormat/>
    <w:uiPriority w:val="99"/>
    <w:rPr>
      <w:rFonts w:ascii="Times New Roman" w:hAnsi="Times New Roman" w:eastAsia="宋体" w:cs="Times New Roman"/>
      <w:b/>
      <w:bCs/>
      <w:szCs w:val="24"/>
    </w:rPr>
  </w:style>
  <w:style w:type="character" w:customStyle="1" w:styleId="337">
    <w:name w:val="引用 字符2"/>
    <w:qFormat/>
    <w:uiPriority w:val="29"/>
    <w:rPr>
      <w:rFonts w:eastAsia="仿宋_GB2312"/>
      <w:iCs/>
      <w:color w:val="000000"/>
    </w:rPr>
  </w:style>
  <w:style w:type="character" w:customStyle="1" w:styleId="338">
    <w:name w:val="标题 2 Char"/>
    <w:qFormat/>
    <w:uiPriority w:val="99"/>
    <w:rPr>
      <w:rFonts w:ascii="Calibri Light" w:hAnsi="Calibri Light" w:eastAsia="宋体" w:cs="Times New Roman"/>
      <w:b/>
      <w:bCs/>
      <w:sz w:val="32"/>
      <w:szCs w:val="32"/>
    </w:rPr>
  </w:style>
  <w:style w:type="character" w:customStyle="1" w:styleId="339">
    <w:name w:val="标题 6 Char"/>
    <w:qFormat/>
    <w:uiPriority w:val="99"/>
    <w:rPr>
      <w:rFonts w:ascii="Arial" w:hAnsi="Arial" w:eastAsia="黑体" w:cs="Times New Roman"/>
      <w:b/>
      <w:kern w:val="0"/>
      <w:sz w:val="24"/>
      <w:szCs w:val="20"/>
    </w:rPr>
  </w:style>
  <w:style w:type="character" w:customStyle="1" w:styleId="340">
    <w:name w:val="标题 9 Char"/>
    <w:qFormat/>
    <w:uiPriority w:val="99"/>
    <w:rPr>
      <w:rFonts w:ascii="Arial" w:hAnsi="Arial" w:eastAsia="黑体" w:cs="Times New Roman"/>
      <w:kern w:val="0"/>
      <w:sz w:val="24"/>
      <w:szCs w:val="20"/>
    </w:rPr>
  </w:style>
  <w:style w:type="character" w:customStyle="1" w:styleId="341">
    <w:name w:val="HTML 预设格式 Char"/>
    <w:qFormat/>
    <w:uiPriority w:val="99"/>
    <w:rPr>
      <w:rFonts w:ascii="Arial" w:hAnsi="Arial" w:eastAsia="宋体" w:cs="Times New Roman"/>
      <w:kern w:val="0"/>
      <w:szCs w:val="21"/>
    </w:rPr>
  </w:style>
  <w:style w:type="character" w:customStyle="1" w:styleId="342">
    <w:name w:val="页眉 Char"/>
    <w:qFormat/>
    <w:uiPriority w:val="99"/>
    <w:rPr>
      <w:rFonts w:ascii="Times New Roman" w:hAnsi="Times New Roman" w:eastAsia="宋体" w:cs="Times New Roman"/>
      <w:sz w:val="18"/>
      <w:szCs w:val="18"/>
    </w:rPr>
  </w:style>
  <w:style w:type="character" w:customStyle="1" w:styleId="343">
    <w:name w:val="标题 Char"/>
    <w:qFormat/>
    <w:uiPriority w:val="0"/>
    <w:rPr>
      <w:rFonts w:ascii="Cambria" w:hAnsi="Cambria" w:eastAsia="宋体" w:cs="Times New Roman"/>
      <w:b/>
      <w:bCs/>
      <w:kern w:val="0"/>
      <w:sz w:val="32"/>
      <w:szCs w:val="32"/>
    </w:rPr>
  </w:style>
  <w:style w:type="character" w:customStyle="1" w:styleId="344">
    <w:name w:val="正文文本 Char"/>
    <w:qFormat/>
    <w:uiPriority w:val="99"/>
    <w:rPr>
      <w:rFonts w:ascii="Times New Roman" w:hAnsi="Times New Roman" w:eastAsia="宋体" w:cs="Times New Roman"/>
      <w:szCs w:val="24"/>
    </w:rPr>
  </w:style>
  <w:style w:type="character" w:customStyle="1" w:styleId="345">
    <w:name w:val="正文文本 2 Char"/>
    <w:qFormat/>
    <w:uiPriority w:val="99"/>
    <w:rPr>
      <w:rFonts w:ascii="Times New Roman" w:hAnsi="Times New Roman" w:eastAsia="宋体" w:cs="Times New Roman"/>
      <w:sz w:val="18"/>
      <w:szCs w:val="24"/>
    </w:rPr>
  </w:style>
  <w:style w:type="character" w:customStyle="1" w:styleId="346">
    <w:name w:val="正文文本缩进 3 Char"/>
    <w:qFormat/>
    <w:uiPriority w:val="99"/>
    <w:rPr>
      <w:rFonts w:ascii="Calibri" w:hAnsi="Calibri" w:eastAsia="仿宋_GB2312" w:cs="Times New Roman"/>
      <w:sz w:val="16"/>
      <w:szCs w:val="16"/>
    </w:rPr>
  </w:style>
  <w:style w:type="character" w:customStyle="1" w:styleId="347">
    <w:name w:val="纯文本 Char"/>
    <w:qFormat/>
    <w:locked/>
    <w:uiPriority w:val="99"/>
    <w:rPr>
      <w:rFonts w:ascii="宋体" w:hAnsi="Courier New" w:eastAsia="宋体"/>
    </w:rPr>
  </w:style>
  <w:style w:type="character" w:customStyle="1" w:styleId="348">
    <w:name w:val="批注框文本 Char"/>
    <w:qFormat/>
    <w:uiPriority w:val="99"/>
    <w:rPr>
      <w:rFonts w:ascii="Calibri" w:hAnsi="Calibri" w:eastAsia="仿宋_GB2312" w:cs="Times New Roman"/>
      <w:sz w:val="18"/>
      <w:szCs w:val="18"/>
    </w:rPr>
  </w:style>
  <w:style w:type="character" w:customStyle="1" w:styleId="349">
    <w:name w:val="无间隔 Char"/>
    <w:qFormat/>
    <w:locked/>
    <w:uiPriority w:val="99"/>
    <w:rPr>
      <w:rFonts w:ascii="Times New Roman" w:hAnsi="Times New Roman" w:cs="Times New Roman"/>
      <w:sz w:val="24"/>
    </w:rPr>
  </w:style>
  <w:style w:type="character" w:customStyle="1" w:styleId="350">
    <w:name w:val="HTML 预设格式 字符4"/>
    <w:basedOn w:val="45"/>
    <w:semiHidden/>
    <w:qFormat/>
    <w:uiPriority w:val="99"/>
    <w:rPr>
      <w:rFonts w:ascii="Courier New" w:hAnsi="Courier New" w:eastAsia="仿宋_GB2312" w:cs="Courier New"/>
      <w:sz w:val="20"/>
      <w:szCs w:val="20"/>
    </w:rPr>
  </w:style>
  <w:style w:type="paragraph" w:customStyle="1" w:styleId="351">
    <w:name w:val="xl73"/>
    <w:basedOn w:val="1"/>
    <w:qFormat/>
    <w:uiPriority w:val="99"/>
    <w:pPr>
      <w:widowControl/>
      <w:spacing w:before="100" w:beforeAutospacing="1" w:after="100" w:afterAutospacing="1" w:line="240" w:lineRule="auto"/>
      <w:jc w:val="center"/>
    </w:pPr>
    <w:rPr>
      <w:rFonts w:ascii="Times New Roman" w:hAnsi="Times New Roman" w:eastAsia="宋体"/>
      <w:color w:val="FF0000"/>
      <w:kern w:val="0"/>
      <w:sz w:val="20"/>
      <w:szCs w:val="20"/>
    </w:rPr>
  </w:style>
  <w:style w:type="character" w:customStyle="1" w:styleId="352">
    <w:name w:val="正文文本缩进 字符4"/>
    <w:basedOn w:val="45"/>
    <w:semiHidden/>
    <w:qFormat/>
    <w:uiPriority w:val="99"/>
    <w:rPr>
      <w:rFonts w:ascii="Calibri" w:hAnsi="Calibri" w:eastAsia="仿宋_GB2312" w:cs="Times New Roman"/>
      <w:sz w:val="28"/>
    </w:rPr>
  </w:style>
  <w:style w:type="paragraph" w:customStyle="1" w:styleId="353">
    <w:name w:val="_Style 404"/>
    <w:basedOn w:val="1"/>
    <w:next w:val="1"/>
    <w:qFormat/>
    <w:uiPriority w:val="39"/>
    <w:pPr>
      <w:tabs>
        <w:tab w:val="right" w:leader="dot" w:pos="8302"/>
      </w:tabs>
      <w:spacing w:line="480" w:lineRule="auto"/>
    </w:pPr>
    <w:rPr>
      <w:rFonts w:ascii="Times New Roman" w:hAnsi="Times New Roman" w:eastAsia="宋体"/>
      <w:sz w:val="21"/>
      <w:szCs w:val="24"/>
    </w:rPr>
  </w:style>
  <w:style w:type="paragraph" w:customStyle="1" w:styleId="354">
    <w:name w:val="et29"/>
    <w:basedOn w:val="1"/>
    <w:qFormat/>
    <w:uiPriority w:val="0"/>
    <w:pPr>
      <w:widowControl/>
      <w:snapToGrid w:val="0"/>
      <w:spacing w:before="100" w:beforeAutospacing="1" w:after="100" w:afterAutospacing="1" w:line="360" w:lineRule="auto"/>
      <w:ind w:firstLine="200" w:firstLineChars="200"/>
      <w:jc w:val="left"/>
      <w:textAlignment w:val="center"/>
    </w:pPr>
    <w:rPr>
      <w:rFonts w:ascii="Times New Roman" w:hAnsi="Times New Roman" w:eastAsia="宋体"/>
      <w:color w:val="000000"/>
      <w:kern w:val="0"/>
      <w:sz w:val="24"/>
      <w:szCs w:val="24"/>
    </w:rPr>
  </w:style>
  <w:style w:type="paragraph" w:customStyle="1" w:styleId="355">
    <w:name w:val="font10"/>
    <w:basedOn w:val="1"/>
    <w:qFormat/>
    <w:uiPriority w:val="99"/>
    <w:pPr>
      <w:widowControl/>
      <w:spacing w:before="100" w:beforeAutospacing="1" w:after="100" w:afterAutospacing="1" w:line="240" w:lineRule="auto"/>
      <w:jc w:val="left"/>
    </w:pPr>
    <w:rPr>
      <w:rFonts w:ascii="Times New Roman" w:hAnsi="Times New Roman" w:eastAsia="宋体"/>
      <w:color w:val="000000"/>
      <w:kern w:val="0"/>
      <w:sz w:val="20"/>
      <w:szCs w:val="20"/>
    </w:rPr>
  </w:style>
  <w:style w:type="paragraph" w:customStyle="1" w:styleId="356">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仿宋" w:hAnsi="仿宋" w:eastAsia="仿宋" w:cs="宋体"/>
      <w:kern w:val="0"/>
      <w:sz w:val="20"/>
      <w:szCs w:val="20"/>
    </w:rPr>
  </w:style>
  <w:style w:type="paragraph" w:customStyle="1" w:styleId="357">
    <w:name w:val="正文缩进2"/>
    <w:basedOn w:val="1"/>
    <w:qFormat/>
    <w:uiPriority w:val="0"/>
    <w:pPr>
      <w:jc w:val="center"/>
    </w:pPr>
    <w:rPr>
      <w:rFonts w:ascii="黑体" w:hAnsi="宋体" w:eastAsia="黑体"/>
      <w:kern w:val="0"/>
      <w:sz w:val="24"/>
      <w:szCs w:val="24"/>
    </w:rPr>
  </w:style>
  <w:style w:type="character" w:customStyle="1" w:styleId="358">
    <w:name w:val="正文文本缩进 3 字符4"/>
    <w:basedOn w:val="45"/>
    <w:semiHidden/>
    <w:qFormat/>
    <w:uiPriority w:val="99"/>
    <w:rPr>
      <w:rFonts w:ascii="Calibri" w:hAnsi="Calibri" w:eastAsia="仿宋_GB2312" w:cs="Times New Roman"/>
      <w:sz w:val="16"/>
      <w:szCs w:val="16"/>
    </w:rPr>
  </w:style>
  <w:style w:type="character" w:customStyle="1" w:styleId="359">
    <w:name w:val="正文文本 字符4"/>
    <w:basedOn w:val="45"/>
    <w:semiHidden/>
    <w:qFormat/>
    <w:uiPriority w:val="99"/>
    <w:rPr>
      <w:rFonts w:ascii="Calibri" w:hAnsi="Calibri" w:eastAsia="仿宋_GB2312" w:cs="Times New Roman"/>
      <w:sz w:val="28"/>
    </w:rPr>
  </w:style>
  <w:style w:type="character" w:customStyle="1" w:styleId="360">
    <w:name w:val="文档结构图 字符4"/>
    <w:basedOn w:val="45"/>
    <w:semiHidden/>
    <w:qFormat/>
    <w:uiPriority w:val="99"/>
    <w:rPr>
      <w:rFonts w:ascii="Microsoft YaHei UI" w:hAnsi="Calibri" w:eastAsia="Microsoft YaHei UI" w:cs="Times New Roman"/>
      <w:sz w:val="18"/>
      <w:szCs w:val="18"/>
    </w:rPr>
  </w:style>
  <w:style w:type="character" w:customStyle="1" w:styleId="361">
    <w:name w:val="z-窗体顶端 字符4"/>
    <w:basedOn w:val="45"/>
    <w:semiHidden/>
    <w:qFormat/>
    <w:uiPriority w:val="99"/>
    <w:rPr>
      <w:rFonts w:ascii="Arial" w:hAnsi="Arial" w:eastAsia="仿宋_GB2312" w:cs="Arial"/>
      <w:vanish/>
      <w:sz w:val="16"/>
      <w:szCs w:val="16"/>
    </w:rPr>
  </w:style>
  <w:style w:type="character" w:customStyle="1" w:styleId="362">
    <w:name w:val="正文文本 2 字符4"/>
    <w:basedOn w:val="45"/>
    <w:semiHidden/>
    <w:qFormat/>
    <w:uiPriority w:val="99"/>
    <w:rPr>
      <w:rFonts w:ascii="Calibri" w:hAnsi="Calibri" w:eastAsia="仿宋_GB2312" w:cs="Times New Roman"/>
      <w:sz w:val="28"/>
    </w:rPr>
  </w:style>
  <w:style w:type="character" w:customStyle="1" w:styleId="363">
    <w:name w:val="页眉 字符4"/>
    <w:basedOn w:val="45"/>
    <w:semiHidden/>
    <w:qFormat/>
    <w:uiPriority w:val="99"/>
    <w:rPr>
      <w:rFonts w:ascii="Calibri" w:hAnsi="Calibri" w:eastAsia="仿宋_GB2312" w:cs="Times New Roman"/>
      <w:sz w:val="18"/>
      <w:szCs w:val="18"/>
    </w:rPr>
  </w:style>
  <w:style w:type="paragraph" w:customStyle="1" w:styleId="364">
    <w:name w:val="xl14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仿宋" w:hAnsi="仿宋" w:eastAsia="仿宋" w:cs="宋体"/>
      <w:kern w:val="0"/>
      <w:sz w:val="20"/>
      <w:szCs w:val="20"/>
    </w:rPr>
  </w:style>
  <w:style w:type="character" w:customStyle="1" w:styleId="365">
    <w:name w:val="批注文字 字符4"/>
    <w:basedOn w:val="45"/>
    <w:semiHidden/>
    <w:qFormat/>
    <w:uiPriority w:val="99"/>
    <w:rPr>
      <w:rFonts w:ascii="Calibri" w:hAnsi="Calibri" w:eastAsia="仿宋_GB2312" w:cs="Times New Roman"/>
      <w:sz w:val="28"/>
    </w:rPr>
  </w:style>
  <w:style w:type="character" w:customStyle="1" w:styleId="366">
    <w:name w:val="批注框文本 字符4"/>
    <w:basedOn w:val="45"/>
    <w:semiHidden/>
    <w:qFormat/>
    <w:uiPriority w:val="99"/>
    <w:rPr>
      <w:rFonts w:ascii="Calibri" w:hAnsi="Calibri" w:eastAsia="仿宋_GB2312" w:cs="Times New Roman"/>
      <w:sz w:val="18"/>
      <w:szCs w:val="18"/>
    </w:rPr>
  </w:style>
  <w:style w:type="paragraph" w:customStyle="1" w:styleId="367">
    <w:name w:val="xl13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仿宋" w:hAnsi="仿宋" w:eastAsia="仿宋" w:cs="宋体"/>
      <w:kern w:val="0"/>
      <w:sz w:val="20"/>
      <w:szCs w:val="20"/>
    </w:rPr>
  </w:style>
  <w:style w:type="paragraph" w:customStyle="1" w:styleId="368">
    <w:name w:val="xl1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kern w:val="0"/>
      <w:sz w:val="18"/>
      <w:szCs w:val="18"/>
    </w:rPr>
  </w:style>
  <w:style w:type="character" w:customStyle="1" w:styleId="369">
    <w:name w:val="脚注文本 字符4"/>
    <w:basedOn w:val="45"/>
    <w:semiHidden/>
    <w:qFormat/>
    <w:uiPriority w:val="99"/>
    <w:rPr>
      <w:rFonts w:ascii="Calibri" w:hAnsi="Calibri" w:eastAsia="仿宋_GB2312" w:cs="Times New Roman"/>
      <w:sz w:val="18"/>
      <w:szCs w:val="18"/>
    </w:rPr>
  </w:style>
  <w:style w:type="character" w:customStyle="1" w:styleId="370">
    <w:name w:val="副标题 字符4"/>
    <w:basedOn w:val="45"/>
    <w:qFormat/>
    <w:uiPriority w:val="11"/>
    <w:rPr>
      <w:b/>
      <w:bCs/>
      <w:kern w:val="28"/>
      <w:sz w:val="32"/>
      <w:szCs w:val="32"/>
    </w:rPr>
  </w:style>
  <w:style w:type="character" w:customStyle="1" w:styleId="371">
    <w:name w:val="批注主题 字符4"/>
    <w:basedOn w:val="365"/>
    <w:semiHidden/>
    <w:qFormat/>
    <w:uiPriority w:val="99"/>
    <w:rPr>
      <w:rFonts w:ascii="Calibri" w:hAnsi="Calibri" w:eastAsia="仿宋_GB2312" w:cs="Times New Roman"/>
      <w:b/>
      <w:bCs/>
      <w:sz w:val="28"/>
    </w:rPr>
  </w:style>
  <w:style w:type="paragraph" w:customStyle="1" w:styleId="372">
    <w:name w:val="默认段落字体 Para Char"/>
    <w:basedOn w:val="1"/>
    <w:next w:val="1"/>
    <w:qFormat/>
    <w:uiPriority w:val="99"/>
    <w:pPr>
      <w:spacing w:line="360" w:lineRule="auto"/>
      <w:ind w:firstLine="200" w:firstLineChars="200"/>
    </w:pPr>
    <w:rPr>
      <w:rFonts w:ascii="宋体" w:hAnsi="宋体" w:eastAsia="宋体" w:cs="宋体"/>
      <w:sz w:val="24"/>
      <w:szCs w:val="24"/>
    </w:rPr>
  </w:style>
  <w:style w:type="character" w:customStyle="1" w:styleId="373">
    <w:name w:val="日期 字符4"/>
    <w:basedOn w:val="45"/>
    <w:semiHidden/>
    <w:qFormat/>
    <w:uiPriority w:val="99"/>
    <w:rPr>
      <w:rFonts w:ascii="Calibri" w:hAnsi="Calibri" w:eastAsia="仿宋_GB2312" w:cs="Times New Roman"/>
      <w:sz w:val="28"/>
    </w:rPr>
  </w:style>
  <w:style w:type="character" w:customStyle="1" w:styleId="374">
    <w:name w:val="纯文本 字符4"/>
    <w:basedOn w:val="45"/>
    <w:semiHidden/>
    <w:qFormat/>
    <w:uiPriority w:val="99"/>
    <w:rPr>
      <w:rFonts w:hAnsi="Courier New" w:cs="Courier New" w:asciiTheme="minorEastAsia"/>
      <w:sz w:val="28"/>
    </w:rPr>
  </w:style>
  <w:style w:type="character" w:customStyle="1" w:styleId="375">
    <w:name w:val="标题 字符4"/>
    <w:basedOn w:val="45"/>
    <w:qFormat/>
    <w:uiPriority w:val="10"/>
    <w:rPr>
      <w:rFonts w:asciiTheme="majorHAnsi" w:hAnsiTheme="majorHAnsi" w:eastAsiaTheme="majorEastAsia" w:cstheme="majorBidi"/>
      <w:b/>
      <w:bCs/>
      <w:sz w:val="32"/>
      <w:szCs w:val="32"/>
    </w:rPr>
  </w:style>
  <w:style w:type="character" w:customStyle="1" w:styleId="376">
    <w:name w:val="页脚 字符4"/>
    <w:basedOn w:val="45"/>
    <w:semiHidden/>
    <w:qFormat/>
    <w:uiPriority w:val="99"/>
    <w:rPr>
      <w:rFonts w:ascii="Calibri" w:hAnsi="Calibri" w:eastAsia="仿宋_GB2312" w:cs="Times New Roman"/>
      <w:sz w:val="18"/>
      <w:szCs w:val="18"/>
    </w:rPr>
  </w:style>
  <w:style w:type="paragraph" w:customStyle="1" w:styleId="377">
    <w:name w:val="xl16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宋体" w:cs="宋体"/>
      <w:color w:val="000000"/>
      <w:kern w:val="0"/>
      <w:sz w:val="20"/>
      <w:szCs w:val="20"/>
    </w:rPr>
  </w:style>
  <w:style w:type="character" w:customStyle="1" w:styleId="378">
    <w:name w:val="正文文本缩进 2 字符4"/>
    <w:basedOn w:val="45"/>
    <w:semiHidden/>
    <w:qFormat/>
    <w:uiPriority w:val="99"/>
    <w:rPr>
      <w:rFonts w:ascii="Calibri" w:hAnsi="Calibri" w:eastAsia="仿宋_GB2312" w:cs="Times New Roman"/>
      <w:sz w:val="28"/>
    </w:rPr>
  </w:style>
  <w:style w:type="paragraph" w:customStyle="1" w:styleId="379">
    <w:name w:val="正文文本缩进3"/>
    <w:basedOn w:val="1"/>
    <w:qFormat/>
    <w:uiPriority w:val="0"/>
    <w:pPr>
      <w:spacing w:line="240" w:lineRule="atLeast"/>
      <w:ind w:firstLine="570"/>
    </w:pPr>
    <w:rPr>
      <w:rFonts w:ascii="Times New Roman" w:hAnsi="Times New Roman" w:eastAsia="宋体"/>
      <w:szCs w:val="20"/>
    </w:rPr>
  </w:style>
  <w:style w:type="paragraph" w:customStyle="1" w:styleId="380">
    <w:name w:val="普通(网站)2"/>
    <w:basedOn w:val="1"/>
    <w:qFormat/>
    <w:uiPriority w:val="0"/>
    <w:pPr>
      <w:widowControl/>
      <w:spacing w:before="100" w:beforeAutospacing="1" w:after="100" w:afterAutospacing="1" w:line="240" w:lineRule="atLeast"/>
      <w:jc w:val="left"/>
    </w:pPr>
    <w:rPr>
      <w:rFonts w:ascii="宋体" w:hAnsi="宋体" w:eastAsia="宋体" w:cs="宋体"/>
      <w:color w:val="000000"/>
      <w:kern w:val="0"/>
      <w:sz w:val="24"/>
      <w:szCs w:val="24"/>
    </w:rPr>
  </w:style>
  <w:style w:type="paragraph" w:customStyle="1" w:styleId="381">
    <w:name w:val="xl96"/>
    <w:basedOn w:val="1"/>
    <w:qFormat/>
    <w:uiPriority w:val="0"/>
    <w:pPr>
      <w:widowControl/>
      <w:spacing w:before="100" w:beforeAutospacing="1" w:after="100" w:afterAutospacing="1" w:line="240" w:lineRule="auto"/>
      <w:jc w:val="left"/>
    </w:pPr>
    <w:rPr>
      <w:rFonts w:ascii="Times New Roman" w:hAnsi="Times New Roman" w:eastAsia="宋体"/>
      <w:kern w:val="0"/>
      <w:sz w:val="20"/>
      <w:szCs w:val="20"/>
    </w:rPr>
  </w:style>
  <w:style w:type="paragraph" w:customStyle="1" w:styleId="38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仿宋_GB2312" w:hAnsi="宋体" w:cs="宋体"/>
      <w:kern w:val="0"/>
      <w:sz w:val="20"/>
      <w:szCs w:val="20"/>
    </w:rPr>
  </w:style>
  <w:style w:type="paragraph" w:customStyle="1" w:styleId="383">
    <w:name w:val="Char Char Char Char Char Char"/>
    <w:basedOn w:val="14"/>
    <w:qFormat/>
    <w:uiPriority w:val="99"/>
    <w:rPr>
      <w:rFonts w:ascii="Tahoma" w:hAnsi="Tahoma"/>
      <w:sz w:val="24"/>
    </w:rPr>
  </w:style>
  <w:style w:type="paragraph" w:customStyle="1" w:styleId="384">
    <w:name w:val="正文文本 231"/>
    <w:basedOn w:val="1"/>
    <w:qFormat/>
    <w:uiPriority w:val="0"/>
    <w:pPr>
      <w:spacing w:line="240" w:lineRule="atLeast"/>
      <w:jc w:val="center"/>
    </w:pPr>
    <w:rPr>
      <w:rFonts w:ascii="Times New Roman" w:hAnsi="Times New Roman" w:eastAsia="华文细黑"/>
      <w:sz w:val="18"/>
      <w:szCs w:val="20"/>
    </w:rPr>
  </w:style>
  <w:style w:type="paragraph" w:customStyle="1" w:styleId="385">
    <w:name w:val="et8"/>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386">
    <w:name w:val="xl79"/>
    <w:basedOn w:val="1"/>
    <w:qFormat/>
    <w:uiPriority w:val="99"/>
    <w:pPr>
      <w:widowControl/>
      <w:spacing w:before="100" w:beforeAutospacing="1" w:after="100" w:afterAutospacing="1" w:line="240" w:lineRule="auto"/>
      <w:jc w:val="left"/>
    </w:pPr>
    <w:rPr>
      <w:rFonts w:ascii="Times New Roman" w:hAnsi="Times New Roman" w:eastAsia="宋体"/>
      <w:kern w:val="0"/>
      <w:sz w:val="20"/>
      <w:szCs w:val="20"/>
    </w:rPr>
  </w:style>
  <w:style w:type="paragraph" w:customStyle="1" w:styleId="387">
    <w:name w:val="et4"/>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388">
    <w:name w:val="font2"/>
    <w:basedOn w:val="1"/>
    <w:qFormat/>
    <w:uiPriority w:val="0"/>
    <w:pPr>
      <w:widowControl/>
      <w:snapToGrid w:val="0"/>
      <w:spacing w:before="100" w:beforeAutospacing="1" w:after="100" w:afterAutospacing="1" w:line="360" w:lineRule="auto"/>
      <w:ind w:firstLine="200" w:firstLineChars="200"/>
      <w:jc w:val="left"/>
    </w:pPr>
    <w:rPr>
      <w:rFonts w:ascii="宋体" w:hAnsi="宋体" w:eastAsia="宋体" w:cs="宋体"/>
      <w:color w:val="000000"/>
      <w:kern w:val="0"/>
      <w:sz w:val="24"/>
      <w:szCs w:val="24"/>
      <w:vertAlign w:val="superscript"/>
    </w:rPr>
  </w:style>
  <w:style w:type="paragraph" w:customStyle="1" w:styleId="389">
    <w:name w:val="正文缩进31"/>
    <w:basedOn w:val="1"/>
    <w:qFormat/>
    <w:uiPriority w:val="0"/>
    <w:pPr>
      <w:jc w:val="center"/>
    </w:pPr>
    <w:rPr>
      <w:rFonts w:ascii="黑体" w:hAnsi="宋体" w:eastAsia="黑体"/>
      <w:kern w:val="0"/>
      <w:sz w:val="24"/>
      <w:szCs w:val="24"/>
    </w:rPr>
  </w:style>
  <w:style w:type="paragraph" w:customStyle="1" w:styleId="390">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391">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16"/>
      <w:szCs w:val="16"/>
    </w:rPr>
  </w:style>
  <w:style w:type="paragraph" w:customStyle="1" w:styleId="392">
    <w:name w:val="无间隔4"/>
    <w:qFormat/>
    <w:uiPriority w:val="0"/>
    <w:pPr>
      <w:widowControl w:val="0"/>
      <w:jc w:val="both"/>
    </w:pPr>
    <w:rPr>
      <w:rFonts w:ascii="Times New Roman" w:hAnsi="Times New Roman" w:eastAsia="宋体" w:cs="Times New Roman"/>
      <w:kern w:val="0"/>
      <w:sz w:val="20"/>
      <w:szCs w:val="24"/>
      <w:lang w:val="en-US" w:eastAsia="zh-CN" w:bidi="ar-SA"/>
    </w:rPr>
  </w:style>
  <w:style w:type="paragraph" w:customStyle="1" w:styleId="393">
    <w:name w:val="文档结构图31"/>
    <w:basedOn w:val="1"/>
    <w:qFormat/>
    <w:uiPriority w:val="0"/>
    <w:pPr>
      <w:shd w:val="clear" w:color="auto" w:fill="000080"/>
      <w:spacing w:line="240" w:lineRule="atLeast"/>
    </w:pPr>
    <w:rPr>
      <w:rFonts w:ascii="Times New Roman" w:hAnsi="Times New Roman" w:eastAsia="宋体"/>
      <w:sz w:val="21"/>
      <w:szCs w:val="24"/>
      <w:shd w:val="clear" w:color="auto" w:fill="000080"/>
    </w:rPr>
  </w:style>
  <w:style w:type="paragraph" w:customStyle="1" w:styleId="394">
    <w:name w:val="font8"/>
    <w:basedOn w:val="1"/>
    <w:qFormat/>
    <w:uiPriority w:val="99"/>
    <w:pPr>
      <w:widowControl/>
      <w:spacing w:before="100" w:beforeAutospacing="1" w:after="100" w:afterAutospacing="1" w:line="240" w:lineRule="auto"/>
      <w:jc w:val="left"/>
    </w:pPr>
    <w:rPr>
      <w:rFonts w:ascii="仿宋_GB2312" w:hAnsi="宋体" w:cs="宋体"/>
      <w:color w:val="000000"/>
      <w:kern w:val="0"/>
      <w:sz w:val="20"/>
      <w:szCs w:val="20"/>
    </w:rPr>
  </w:style>
  <w:style w:type="paragraph" w:customStyle="1" w:styleId="395">
    <w:name w:val="xl26"/>
    <w:basedOn w:val="1"/>
    <w:qFormat/>
    <w:uiPriority w:val="0"/>
    <w:pPr>
      <w:widowControl/>
      <w:pBdr>
        <w:bottom w:val="single" w:color="auto" w:sz="8" w:space="0"/>
        <w:right w:val="single" w:color="auto" w:sz="4" w:space="0"/>
      </w:pBdr>
      <w:spacing w:before="100" w:beforeAutospacing="1" w:after="100" w:afterAutospacing="1" w:line="240" w:lineRule="atLeast"/>
      <w:jc w:val="center"/>
    </w:pPr>
    <w:rPr>
      <w:rFonts w:ascii="楷体_GB2312" w:hAnsi="宋体" w:eastAsia="楷体_GB2312"/>
      <w:kern w:val="0"/>
      <w:sz w:val="24"/>
      <w:szCs w:val="24"/>
    </w:rPr>
  </w:style>
  <w:style w:type="paragraph" w:customStyle="1" w:styleId="396">
    <w:name w:val="Revision"/>
    <w:qFormat/>
    <w:uiPriority w:val="0"/>
    <w:rPr>
      <w:rFonts w:ascii="Times New Roman" w:hAnsi="Times New Roman" w:eastAsia="宋体" w:cs="Times New Roman"/>
      <w:kern w:val="2"/>
      <w:sz w:val="21"/>
      <w:szCs w:val="24"/>
      <w:lang w:val="en-US" w:eastAsia="zh-CN" w:bidi="ar-SA"/>
    </w:rPr>
  </w:style>
  <w:style w:type="paragraph" w:customStyle="1" w:styleId="397">
    <w:name w:val="Char Char Char Char Char Char Char Char Char Char Char Char Char Char Char Char Char Char Char2"/>
    <w:basedOn w:val="14"/>
    <w:qFormat/>
    <w:uiPriority w:val="0"/>
    <w:pPr>
      <w:spacing w:line="240" w:lineRule="atLeast"/>
    </w:pPr>
    <w:rPr>
      <w:rFonts w:ascii="Tahoma" w:hAnsi="Tahoma"/>
      <w:kern w:val="0"/>
      <w:sz w:val="24"/>
    </w:rPr>
  </w:style>
  <w:style w:type="paragraph" w:customStyle="1" w:styleId="398">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399">
    <w:name w:val="xl15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00">
    <w:name w:val="xl28"/>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line="240" w:lineRule="auto"/>
      <w:jc w:val="left"/>
      <w:textAlignment w:val="center"/>
    </w:pPr>
    <w:rPr>
      <w:rFonts w:ascii="Arial Unicode MS" w:hAnsi="Arial Unicode MS" w:eastAsia="Arial Unicode MS"/>
      <w:kern w:val="0"/>
      <w:sz w:val="20"/>
      <w:szCs w:val="20"/>
    </w:rPr>
  </w:style>
  <w:style w:type="paragraph" w:customStyle="1" w:styleId="401">
    <w:name w:val="xl15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02">
    <w:name w:val="xl14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0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404">
    <w:name w:val="xl24"/>
    <w:basedOn w:val="1"/>
    <w:qFormat/>
    <w:uiPriority w:val="0"/>
    <w:pPr>
      <w:widowControl/>
      <w:spacing w:before="100" w:beforeAutospacing="1" w:after="100" w:afterAutospacing="1" w:line="240" w:lineRule="atLeast"/>
      <w:jc w:val="center"/>
      <w:textAlignment w:val="center"/>
    </w:pPr>
    <w:rPr>
      <w:rFonts w:ascii="Times New Roman" w:hAnsi="Times New Roman" w:eastAsia="宋体"/>
      <w:kern w:val="0"/>
      <w:sz w:val="24"/>
      <w:szCs w:val="24"/>
    </w:rPr>
  </w:style>
  <w:style w:type="paragraph" w:customStyle="1" w:styleId="405">
    <w:name w:val="Char8"/>
    <w:basedOn w:val="1"/>
    <w:qFormat/>
    <w:uiPriority w:val="0"/>
    <w:pPr>
      <w:tabs>
        <w:tab w:val="left" w:pos="840"/>
      </w:tabs>
      <w:spacing w:line="240" w:lineRule="auto"/>
      <w:ind w:left="840" w:hanging="420"/>
    </w:pPr>
    <w:rPr>
      <w:rFonts w:eastAsia="宋体"/>
      <w:sz w:val="21"/>
      <w:szCs w:val="20"/>
    </w:rPr>
  </w:style>
  <w:style w:type="paragraph" w:customStyle="1" w:styleId="40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407">
    <w:name w:val="xl16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40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409">
    <w:name w:val="xl2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kern w:val="0"/>
      <w:sz w:val="20"/>
      <w:szCs w:val="20"/>
    </w:rPr>
  </w:style>
  <w:style w:type="paragraph" w:customStyle="1" w:styleId="410">
    <w:name w:val="xl13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11">
    <w:name w:val="xl14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12">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仿宋" w:hAnsi="仿宋" w:eastAsia="仿宋" w:cs="宋体"/>
      <w:kern w:val="0"/>
      <w:sz w:val="20"/>
      <w:szCs w:val="20"/>
    </w:rPr>
  </w:style>
  <w:style w:type="paragraph" w:customStyle="1" w:styleId="413">
    <w:name w:val="样式 样式 标题 3 + 宋体 小四 黑色 行距: 单倍行距2 + 左"/>
    <w:basedOn w:val="414"/>
    <w:qFormat/>
    <w:uiPriority w:val="0"/>
    <w:pPr>
      <w:ind w:left="0" w:leftChars="0"/>
    </w:pPr>
  </w:style>
  <w:style w:type="paragraph" w:customStyle="1" w:styleId="414">
    <w:name w:val="样式 标题 3 + 宋体 小四 黑色 行距: 单倍行距2"/>
    <w:basedOn w:val="4"/>
    <w:qFormat/>
    <w:uiPriority w:val="0"/>
    <w:pPr>
      <w:tabs>
        <w:tab w:val="clear" w:pos="720"/>
      </w:tabs>
      <w:adjustRightInd/>
      <w:spacing w:before="260" w:after="260"/>
      <w:ind w:left="200" w:leftChars="200" w:firstLine="0"/>
      <w:jc w:val="both"/>
    </w:pPr>
    <w:rPr>
      <w:rFonts w:ascii="宋体" w:hAnsi="宋体" w:cs="宋体"/>
      <w:b/>
      <w:bCs/>
      <w:color w:val="000000"/>
      <w:sz w:val="24"/>
      <w:szCs w:val="24"/>
    </w:rPr>
  </w:style>
  <w:style w:type="paragraph" w:customStyle="1" w:styleId="415">
    <w:name w:val="修订1"/>
    <w:qFormat/>
    <w:uiPriority w:val="99"/>
    <w:rPr>
      <w:rFonts w:ascii="Times New Roman" w:hAnsi="Times New Roman" w:eastAsia="宋体" w:cs="Times New Roman"/>
      <w:kern w:val="0"/>
      <w:sz w:val="20"/>
      <w:szCs w:val="24"/>
      <w:lang w:val="en-US" w:eastAsia="zh-CN" w:bidi="ar-SA"/>
    </w:rPr>
  </w:style>
  <w:style w:type="paragraph" w:customStyle="1" w:styleId="416">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kern w:val="0"/>
      <w:sz w:val="20"/>
      <w:szCs w:val="20"/>
    </w:rPr>
  </w:style>
  <w:style w:type="paragraph" w:customStyle="1" w:styleId="417">
    <w:name w:val="修订2"/>
    <w:qFormat/>
    <w:uiPriority w:val="0"/>
    <w:rPr>
      <w:rFonts w:ascii="Times New Roman" w:hAnsi="Times New Roman" w:eastAsia="宋体" w:cs="Times New Roman"/>
      <w:kern w:val="2"/>
      <w:sz w:val="21"/>
      <w:szCs w:val="24"/>
      <w:lang w:val="en-US" w:eastAsia="zh-CN" w:bidi="ar-SA"/>
    </w:rPr>
  </w:style>
  <w:style w:type="paragraph" w:customStyle="1" w:styleId="418">
    <w:name w:val="批注主题3"/>
    <w:basedOn w:val="15"/>
    <w:next w:val="15"/>
    <w:qFormat/>
    <w:uiPriority w:val="0"/>
    <w:pPr>
      <w:spacing w:line="240" w:lineRule="atLeast"/>
    </w:pPr>
    <w:rPr>
      <w:b/>
      <w:bCs/>
      <w:szCs w:val="24"/>
    </w:rPr>
  </w:style>
  <w:style w:type="paragraph" w:customStyle="1" w:styleId="419">
    <w:name w:val="et5"/>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420">
    <w:name w:val="xl2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color w:val="FF0000"/>
      <w:kern w:val="0"/>
      <w:sz w:val="20"/>
      <w:szCs w:val="20"/>
    </w:rPr>
  </w:style>
  <w:style w:type="paragraph" w:customStyle="1" w:styleId="421">
    <w:name w:val="日期1"/>
    <w:basedOn w:val="1"/>
    <w:next w:val="1"/>
    <w:qFormat/>
    <w:uiPriority w:val="0"/>
    <w:pPr>
      <w:spacing w:line="240" w:lineRule="atLeast"/>
      <w:ind w:left="100" w:leftChars="2500"/>
    </w:pPr>
    <w:rPr>
      <w:rFonts w:ascii="Times New Roman" w:hAnsi="Times New Roman" w:eastAsia="宋体"/>
      <w:sz w:val="21"/>
      <w:szCs w:val="21"/>
    </w:rPr>
  </w:style>
  <w:style w:type="paragraph" w:customStyle="1" w:styleId="422">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Times New Roman" w:hAnsi="Times New Roman" w:eastAsia="宋体"/>
      <w:kern w:val="0"/>
      <w:sz w:val="20"/>
      <w:szCs w:val="20"/>
    </w:rPr>
  </w:style>
  <w:style w:type="paragraph" w:customStyle="1" w:styleId="423">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24">
    <w:name w:val="_Style 1"/>
    <w:basedOn w:val="1"/>
    <w:qFormat/>
    <w:uiPriority w:val="99"/>
    <w:pPr>
      <w:widowControl/>
      <w:spacing w:after="160" w:line="240" w:lineRule="exact"/>
      <w:jc w:val="left"/>
    </w:pPr>
    <w:rPr>
      <w:rFonts w:ascii="Times New Roman" w:hAnsi="Times New Roman" w:eastAsia="宋体"/>
      <w:sz w:val="21"/>
      <w:szCs w:val="20"/>
    </w:rPr>
  </w:style>
  <w:style w:type="paragraph" w:customStyle="1" w:styleId="425">
    <w:name w:val="et11"/>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426">
    <w:name w:val="xl12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宋体" w:cs="宋体"/>
      <w:kern w:val="0"/>
      <w:sz w:val="20"/>
      <w:szCs w:val="20"/>
    </w:rPr>
  </w:style>
  <w:style w:type="paragraph" w:customStyle="1" w:styleId="427">
    <w:name w:val="xl2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color w:val="000000"/>
      <w:kern w:val="0"/>
      <w:sz w:val="20"/>
      <w:szCs w:val="20"/>
    </w:rPr>
  </w:style>
  <w:style w:type="paragraph" w:customStyle="1" w:styleId="428">
    <w:name w:val="xl15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29">
    <w:name w:val="无间隔1"/>
    <w:qFormat/>
    <w:uiPriority w:val="99"/>
    <w:pPr>
      <w:widowControl w:val="0"/>
      <w:jc w:val="both"/>
    </w:pPr>
    <w:rPr>
      <w:rFonts w:ascii="Times New Roman" w:hAnsi="Times New Roman" w:eastAsia="宋体" w:cs="Times New Roman"/>
      <w:kern w:val="0"/>
      <w:sz w:val="20"/>
      <w:szCs w:val="24"/>
      <w:lang w:val="en-US" w:eastAsia="zh-CN" w:bidi="ar-SA"/>
    </w:rPr>
  </w:style>
  <w:style w:type="paragraph" w:customStyle="1" w:styleId="430">
    <w:name w:val="msonormal"/>
    <w:basedOn w:val="1"/>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paragraph" w:customStyle="1" w:styleId="431">
    <w:name w:val="xl98"/>
    <w:basedOn w:val="1"/>
    <w:qFormat/>
    <w:uiPriority w:val="0"/>
    <w:pPr>
      <w:widowControl/>
      <w:spacing w:before="100" w:beforeAutospacing="1" w:after="100" w:afterAutospacing="1" w:line="240" w:lineRule="auto"/>
      <w:jc w:val="left"/>
    </w:pPr>
    <w:rPr>
      <w:rFonts w:ascii="Times New Roman" w:hAnsi="Times New Roman" w:eastAsia="宋体"/>
      <w:kern w:val="0"/>
      <w:sz w:val="16"/>
      <w:szCs w:val="16"/>
    </w:rPr>
  </w:style>
  <w:style w:type="paragraph" w:customStyle="1" w:styleId="432">
    <w:name w:val="xl106"/>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16"/>
      <w:szCs w:val="16"/>
    </w:rPr>
  </w:style>
  <w:style w:type="paragraph" w:customStyle="1" w:styleId="433">
    <w:name w:val="列出段落2"/>
    <w:basedOn w:val="1"/>
    <w:qFormat/>
    <w:uiPriority w:val="99"/>
    <w:pPr>
      <w:spacing w:line="240" w:lineRule="auto"/>
      <w:ind w:firstLine="420" w:firstLineChars="200"/>
    </w:pPr>
    <w:rPr>
      <w:rFonts w:eastAsia="宋体"/>
      <w:sz w:val="21"/>
    </w:rPr>
  </w:style>
  <w:style w:type="paragraph" w:customStyle="1" w:styleId="434">
    <w:name w:val="font4"/>
    <w:basedOn w:val="1"/>
    <w:qFormat/>
    <w:uiPriority w:val="0"/>
    <w:pPr>
      <w:widowControl/>
      <w:snapToGrid w:val="0"/>
      <w:spacing w:before="100" w:beforeAutospacing="1" w:after="100" w:afterAutospacing="1" w:line="360" w:lineRule="auto"/>
      <w:ind w:firstLine="200" w:firstLineChars="200"/>
      <w:jc w:val="left"/>
    </w:pPr>
    <w:rPr>
      <w:rFonts w:ascii="宋体" w:hAnsi="宋体" w:eastAsia="宋体" w:cs="宋体"/>
      <w:color w:val="000000"/>
      <w:kern w:val="0"/>
      <w:sz w:val="20"/>
      <w:szCs w:val="20"/>
    </w:rPr>
  </w:style>
  <w:style w:type="paragraph" w:customStyle="1" w:styleId="435">
    <w:name w:val="陈光的正文"/>
    <w:basedOn w:val="1"/>
    <w:qFormat/>
    <w:uiPriority w:val="0"/>
    <w:pPr>
      <w:adjustRightInd w:val="0"/>
      <w:snapToGrid w:val="0"/>
      <w:spacing w:beforeLines="10" w:afterLines="10" w:line="360" w:lineRule="auto"/>
      <w:ind w:firstLine="560" w:firstLineChars="200"/>
    </w:pPr>
    <w:rPr>
      <w:rFonts w:ascii="Times New Roman" w:hAnsi="Times New Roman" w:eastAsia="宋体"/>
      <w:szCs w:val="20"/>
    </w:rPr>
  </w:style>
  <w:style w:type="paragraph" w:customStyle="1" w:styleId="436">
    <w:name w:val="xl14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仿宋" w:hAnsi="仿宋" w:eastAsia="仿宋" w:cs="宋体"/>
      <w:kern w:val="0"/>
      <w:sz w:val="20"/>
      <w:szCs w:val="20"/>
    </w:rPr>
  </w:style>
  <w:style w:type="paragraph" w:customStyle="1" w:styleId="437">
    <w:name w:val="样式 纯文本 + (符号) 宋体 加粗 黑色"/>
    <w:basedOn w:val="21"/>
    <w:qFormat/>
    <w:uiPriority w:val="0"/>
    <w:pPr>
      <w:jc w:val="center"/>
    </w:pPr>
    <w:rPr>
      <w:b/>
      <w:bCs/>
      <w:color w:val="000000"/>
    </w:rPr>
  </w:style>
  <w:style w:type="paragraph" w:customStyle="1" w:styleId="438">
    <w:name w:val="xl1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39">
    <w:name w:val="普通(网站)3"/>
    <w:basedOn w:val="1"/>
    <w:qFormat/>
    <w:uiPriority w:val="0"/>
    <w:pPr>
      <w:widowControl/>
      <w:spacing w:before="100" w:beforeAutospacing="1" w:after="100" w:afterAutospacing="1" w:line="240" w:lineRule="atLeast"/>
      <w:jc w:val="left"/>
    </w:pPr>
    <w:rPr>
      <w:rFonts w:ascii="宋体" w:hAnsi="宋体" w:eastAsia="宋体" w:cs="宋体"/>
      <w:color w:val="000000"/>
      <w:kern w:val="0"/>
      <w:sz w:val="24"/>
      <w:szCs w:val="24"/>
    </w:rPr>
  </w:style>
  <w:style w:type="paragraph" w:customStyle="1" w:styleId="440">
    <w:name w:val="TOC Heading"/>
    <w:basedOn w:val="2"/>
    <w:next w:val="1"/>
    <w:qFormat/>
    <w:uiPriority w:val="0"/>
    <w:pPr>
      <w:spacing w:before="480" w:after="0" w:line="276" w:lineRule="auto"/>
      <w:outlineLvl w:val="9"/>
    </w:pPr>
    <w:rPr>
      <w:rFonts w:ascii="Cambria" w:hAnsi="Cambria" w:eastAsia="宋体"/>
      <w:color w:val="365F91"/>
      <w:kern w:val="0"/>
      <w:sz w:val="28"/>
      <w:szCs w:val="28"/>
    </w:rPr>
  </w:style>
  <w:style w:type="paragraph" w:customStyle="1" w:styleId="441">
    <w:name w:val="xl1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442">
    <w:name w:val="正文文本 22"/>
    <w:basedOn w:val="1"/>
    <w:qFormat/>
    <w:uiPriority w:val="0"/>
    <w:pPr>
      <w:spacing w:line="240" w:lineRule="atLeast"/>
      <w:jc w:val="center"/>
    </w:pPr>
    <w:rPr>
      <w:rFonts w:ascii="Times New Roman" w:hAnsi="Times New Roman" w:eastAsia="华文细黑"/>
      <w:sz w:val="18"/>
      <w:szCs w:val="20"/>
    </w:rPr>
  </w:style>
  <w:style w:type="paragraph" w:customStyle="1" w:styleId="443">
    <w:name w:val="font7"/>
    <w:basedOn w:val="1"/>
    <w:qFormat/>
    <w:uiPriority w:val="99"/>
    <w:pPr>
      <w:widowControl/>
      <w:spacing w:before="100" w:beforeAutospacing="1" w:after="100" w:afterAutospacing="1" w:line="240" w:lineRule="auto"/>
      <w:jc w:val="left"/>
    </w:pPr>
    <w:rPr>
      <w:rFonts w:hint="eastAsia" w:ascii="宋体" w:hAnsi="宋体" w:eastAsia="宋体"/>
      <w:kern w:val="0"/>
      <w:sz w:val="20"/>
      <w:szCs w:val="20"/>
    </w:rPr>
  </w:style>
  <w:style w:type="paragraph" w:customStyle="1" w:styleId="444">
    <w:name w:val="xl70"/>
    <w:basedOn w:val="1"/>
    <w:qFormat/>
    <w:uiPriority w:val="99"/>
    <w:pPr>
      <w:widowControl/>
      <w:spacing w:before="100" w:beforeAutospacing="1" w:after="100" w:afterAutospacing="1" w:line="240" w:lineRule="auto"/>
      <w:jc w:val="center"/>
    </w:pPr>
    <w:rPr>
      <w:rFonts w:ascii="Times New Roman" w:hAnsi="Times New Roman" w:eastAsia="宋体"/>
      <w:b/>
      <w:bCs/>
      <w:kern w:val="0"/>
      <w:sz w:val="20"/>
      <w:szCs w:val="20"/>
    </w:rPr>
  </w:style>
  <w:style w:type="paragraph" w:customStyle="1" w:styleId="445">
    <w:name w:val="p15"/>
    <w:basedOn w:val="1"/>
    <w:qFormat/>
    <w:uiPriority w:val="0"/>
    <w:pPr>
      <w:widowControl/>
      <w:snapToGrid w:val="0"/>
      <w:spacing w:line="240" w:lineRule="auto"/>
      <w:jc w:val="left"/>
    </w:pPr>
    <w:rPr>
      <w:rFonts w:ascii="Times New Roman" w:hAnsi="Times New Roman" w:eastAsia="宋体"/>
      <w:kern w:val="0"/>
      <w:sz w:val="18"/>
      <w:szCs w:val="18"/>
    </w:rPr>
  </w:style>
  <w:style w:type="paragraph" w:customStyle="1" w:styleId="446">
    <w:name w:val="样式 标题 2 + 宋体 小四 黑色"/>
    <w:basedOn w:val="3"/>
    <w:qFormat/>
    <w:uiPriority w:val="0"/>
    <w:pPr>
      <w:spacing w:line="240" w:lineRule="auto"/>
    </w:pPr>
    <w:rPr>
      <w:rFonts w:ascii="宋体" w:hAnsi="宋体" w:eastAsia="黑体"/>
      <w:color w:val="000000"/>
      <w:kern w:val="0"/>
      <w:sz w:val="28"/>
      <w:szCs w:val="20"/>
    </w:rPr>
  </w:style>
  <w:style w:type="paragraph" w:customStyle="1" w:styleId="447">
    <w:name w:val="xl1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48">
    <w:name w:val="p0"/>
    <w:basedOn w:val="1"/>
    <w:qFormat/>
    <w:uiPriority w:val="0"/>
    <w:pPr>
      <w:widowControl/>
      <w:spacing w:line="240" w:lineRule="auto"/>
    </w:pPr>
    <w:rPr>
      <w:rFonts w:ascii="Times New Roman" w:hAnsi="Times New Roman" w:eastAsia="宋体"/>
      <w:kern w:val="0"/>
      <w:sz w:val="21"/>
      <w:szCs w:val="21"/>
    </w:rPr>
  </w:style>
  <w:style w:type="paragraph" w:customStyle="1" w:styleId="449">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50">
    <w:name w:val="xl1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0"/>
      <w:szCs w:val="20"/>
    </w:rPr>
  </w:style>
  <w:style w:type="paragraph" w:customStyle="1" w:styleId="451">
    <w:name w:val="样式 样式 纯文本 + (符号) 宋体 加粗 黑色 + 四号"/>
    <w:basedOn w:val="437"/>
    <w:qFormat/>
    <w:uiPriority w:val="0"/>
    <w:pPr>
      <w:spacing w:line="360" w:lineRule="auto"/>
    </w:pPr>
    <w:rPr>
      <w:kern w:val="0"/>
      <w:sz w:val="24"/>
      <w:szCs w:val="24"/>
    </w:rPr>
  </w:style>
  <w:style w:type="paragraph" w:customStyle="1" w:styleId="452">
    <w:name w:val="普通(网站)31"/>
    <w:basedOn w:val="1"/>
    <w:qFormat/>
    <w:uiPriority w:val="0"/>
    <w:pPr>
      <w:widowControl/>
      <w:spacing w:before="100" w:beforeAutospacing="1" w:after="100" w:afterAutospacing="1" w:line="240" w:lineRule="atLeast"/>
      <w:jc w:val="left"/>
    </w:pPr>
    <w:rPr>
      <w:rFonts w:ascii="宋体" w:hAnsi="宋体" w:eastAsia="宋体" w:cs="宋体"/>
      <w:color w:val="000000"/>
      <w:kern w:val="0"/>
      <w:sz w:val="24"/>
      <w:szCs w:val="24"/>
    </w:rPr>
  </w:style>
  <w:style w:type="paragraph" w:customStyle="1" w:styleId="453">
    <w:name w:val="xl1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454">
    <w:name w:val="样式 样式 标题 1 + 黑体 五号 + 段前: 0.5 行 段后: 0.5 行"/>
    <w:basedOn w:val="1"/>
    <w:qFormat/>
    <w:uiPriority w:val="99"/>
    <w:pPr>
      <w:keepNext/>
      <w:spacing w:before="156" w:beforeLines="50" w:after="156" w:afterLines="50" w:line="360" w:lineRule="exact"/>
      <w:outlineLvl w:val="0"/>
    </w:pPr>
    <w:rPr>
      <w:rFonts w:ascii="黑体" w:hAnsi="黑体" w:eastAsia="黑体" w:cs="宋体"/>
      <w:b/>
      <w:sz w:val="21"/>
      <w:szCs w:val="21"/>
    </w:rPr>
  </w:style>
  <w:style w:type="paragraph" w:customStyle="1" w:styleId="455">
    <w:name w:val="xl15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56">
    <w:name w:val="修订4"/>
    <w:qFormat/>
    <w:uiPriority w:val="0"/>
    <w:rPr>
      <w:rFonts w:ascii="Times New Roman" w:hAnsi="Times New Roman" w:eastAsia="宋体" w:cs="Times New Roman"/>
      <w:kern w:val="0"/>
      <w:sz w:val="20"/>
      <w:szCs w:val="24"/>
      <w:lang w:val="en-US" w:eastAsia="zh-CN" w:bidi="ar-SA"/>
    </w:rPr>
  </w:style>
  <w:style w:type="paragraph" w:customStyle="1" w:styleId="457">
    <w:name w:val="正文缩进1"/>
    <w:basedOn w:val="1"/>
    <w:qFormat/>
    <w:uiPriority w:val="0"/>
    <w:pPr>
      <w:jc w:val="center"/>
    </w:pPr>
    <w:rPr>
      <w:rFonts w:ascii="黑体" w:hAnsi="宋体" w:eastAsia="黑体"/>
      <w:kern w:val="0"/>
      <w:sz w:val="24"/>
      <w:szCs w:val="24"/>
    </w:rPr>
  </w:style>
  <w:style w:type="paragraph" w:customStyle="1" w:styleId="458">
    <w:name w:val="Char Char Char Char Char Char Char Char Char Char Char Char Char Char Char Char Char Char Char Char Char"/>
    <w:basedOn w:val="14"/>
    <w:qFormat/>
    <w:uiPriority w:val="0"/>
    <w:rPr>
      <w:rFonts w:ascii="Tahoma" w:hAnsi="Tahoma"/>
      <w:sz w:val="24"/>
    </w:rPr>
  </w:style>
  <w:style w:type="paragraph" w:customStyle="1" w:styleId="459">
    <w:name w:val="目录 92"/>
    <w:basedOn w:val="1"/>
    <w:next w:val="1"/>
    <w:unhideWhenUsed/>
    <w:qFormat/>
    <w:uiPriority w:val="0"/>
    <w:pPr>
      <w:snapToGrid w:val="0"/>
      <w:spacing w:line="360" w:lineRule="auto"/>
      <w:ind w:left="2240" w:firstLine="200" w:firstLineChars="200"/>
      <w:jc w:val="left"/>
    </w:pPr>
    <w:rPr>
      <w:rFonts w:eastAsia="仿宋"/>
      <w:sz w:val="18"/>
      <w:szCs w:val="18"/>
    </w:rPr>
  </w:style>
  <w:style w:type="paragraph" w:customStyle="1" w:styleId="460">
    <w:name w:val="xl16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461">
    <w:name w:val="xl15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462">
    <w:name w:val="font13"/>
    <w:basedOn w:val="1"/>
    <w:qFormat/>
    <w:uiPriority w:val="99"/>
    <w:pPr>
      <w:widowControl/>
      <w:spacing w:before="100" w:beforeAutospacing="1" w:after="100" w:afterAutospacing="1" w:line="240" w:lineRule="auto"/>
      <w:jc w:val="left"/>
    </w:pPr>
    <w:rPr>
      <w:rFonts w:ascii="Times New Roman" w:hAnsi="Times New Roman" w:eastAsia="宋体"/>
      <w:color w:val="000000"/>
      <w:kern w:val="0"/>
      <w:sz w:val="18"/>
      <w:szCs w:val="18"/>
    </w:rPr>
  </w:style>
  <w:style w:type="paragraph" w:customStyle="1" w:styleId="463">
    <w:name w:val="样式 正文缩进 + 两端对齐"/>
    <w:basedOn w:val="5"/>
    <w:qFormat/>
    <w:uiPriority w:val="0"/>
    <w:pPr>
      <w:spacing w:line="440" w:lineRule="exact"/>
      <w:ind w:firstLine="0"/>
    </w:pPr>
    <w:rPr>
      <w:rFonts w:ascii="黑体" w:hAnsi="宋体" w:eastAsia="黑体"/>
      <w:kern w:val="0"/>
      <w:sz w:val="24"/>
      <w:szCs w:val="24"/>
    </w:rPr>
  </w:style>
  <w:style w:type="paragraph" w:customStyle="1" w:styleId="464">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465">
    <w:name w:val="列出段落41"/>
    <w:basedOn w:val="1"/>
    <w:qFormat/>
    <w:uiPriority w:val="0"/>
    <w:pPr>
      <w:spacing w:line="240" w:lineRule="auto"/>
      <w:ind w:firstLine="420" w:firstLineChars="200"/>
    </w:pPr>
    <w:rPr>
      <w:rFonts w:eastAsia="宋体"/>
      <w:sz w:val="21"/>
    </w:rPr>
  </w:style>
  <w:style w:type="paragraph" w:customStyle="1" w:styleId="466">
    <w:name w:val="xl120"/>
    <w:basedOn w:val="1"/>
    <w:qFormat/>
    <w:uiPriority w:val="0"/>
    <w:pPr>
      <w:widowControl/>
      <w:spacing w:before="100" w:beforeAutospacing="1" w:after="100" w:afterAutospacing="1" w:line="240" w:lineRule="auto"/>
      <w:jc w:val="right"/>
    </w:pPr>
    <w:rPr>
      <w:rFonts w:ascii="Times New Roman" w:hAnsi="Times New Roman" w:eastAsia="宋体"/>
      <w:kern w:val="0"/>
      <w:sz w:val="16"/>
      <w:szCs w:val="16"/>
    </w:rPr>
  </w:style>
  <w:style w:type="paragraph" w:customStyle="1" w:styleId="467">
    <w:name w:val="font1"/>
    <w:basedOn w:val="1"/>
    <w:qFormat/>
    <w:uiPriority w:val="0"/>
    <w:pPr>
      <w:widowControl/>
      <w:spacing w:before="100" w:beforeAutospacing="1" w:after="100" w:afterAutospacing="1" w:line="240" w:lineRule="auto"/>
      <w:jc w:val="left"/>
    </w:pPr>
    <w:rPr>
      <w:rFonts w:ascii="方正小标宋_GBK" w:hAnsi="方正小标宋_GBK" w:eastAsia="宋体" w:cs="方正小标宋_GBK"/>
      <w:color w:val="000000"/>
      <w:kern w:val="0"/>
      <w:sz w:val="26"/>
      <w:szCs w:val="26"/>
    </w:rPr>
  </w:style>
  <w:style w:type="paragraph" w:customStyle="1" w:styleId="468">
    <w:name w:val="日期3"/>
    <w:basedOn w:val="1"/>
    <w:next w:val="1"/>
    <w:qFormat/>
    <w:uiPriority w:val="0"/>
    <w:pPr>
      <w:spacing w:line="240" w:lineRule="atLeast"/>
      <w:ind w:left="100" w:leftChars="2500"/>
    </w:pPr>
    <w:rPr>
      <w:rFonts w:ascii="Times New Roman" w:hAnsi="Times New Roman" w:eastAsia="宋体"/>
      <w:sz w:val="21"/>
      <w:szCs w:val="21"/>
    </w:rPr>
  </w:style>
  <w:style w:type="paragraph" w:customStyle="1" w:styleId="469">
    <w:name w:val="yx-zheng"/>
    <w:qFormat/>
    <w:uiPriority w:val="0"/>
    <w:pPr>
      <w:spacing w:line="30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470">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16"/>
      <w:szCs w:val="16"/>
    </w:rPr>
  </w:style>
  <w:style w:type="paragraph" w:customStyle="1" w:styleId="471">
    <w:name w:val="xl1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0"/>
      <w:szCs w:val="20"/>
    </w:rPr>
  </w:style>
  <w:style w:type="paragraph" w:customStyle="1" w:styleId="472">
    <w:name w:val="xl189"/>
    <w:basedOn w:val="1"/>
    <w:qFormat/>
    <w:uiPriority w:val="0"/>
    <w:pPr>
      <w:widowControl/>
      <w:shd w:val="clear" w:color="000000" w:fill="FFFF99"/>
      <w:spacing w:before="100" w:beforeAutospacing="1" w:after="100" w:afterAutospacing="1" w:line="240" w:lineRule="auto"/>
      <w:jc w:val="left"/>
    </w:pPr>
    <w:rPr>
      <w:rFonts w:ascii="宋体" w:hAnsi="宋体" w:eastAsia="宋体" w:cs="宋体"/>
      <w:kern w:val="0"/>
      <w:sz w:val="20"/>
      <w:szCs w:val="20"/>
    </w:rPr>
  </w:style>
  <w:style w:type="paragraph" w:customStyle="1" w:styleId="473">
    <w:name w:val="xl188"/>
    <w:basedOn w:val="1"/>
    <w:qFormat/>
    <w:uiPriority w:val="0"/>
    <w:pPr>
      <w:widowControl/>
      <w:shd w:val="clear" w:color="000000" w:fill="FFFF99"/>
      <w:spacing w:before="100" w:beforeAutospacing="1" w:after="100" w:afterAutospacing="1" w:line="240" w:lineRule="auto"/>
      <w:jc w:val="left"/>
    </w:pPr>
    <w:rPr>
      <w:rFonts w:ascii="宋体" w:hAnsi="宋体" w:eastAsia="宋体" w:cs="宋体"/>
      <w:kern w:val="0"/>
      <w:sz w:val="24"/>
      <w:szCs w:val="24"/>
    </w:rPr>
  </w:style>
  <w:style w:type="paragraph" w:customStyle="1" w:styleId="474">
    <w:name w:val="标题1"/>
    <w:basedOn w:val="1"/>
    <w:next w:val="1"/>
    <w:qFormat/>
    <w:uiPriority w:val="0"/>
    <w:pPr>
      <w:snapToGrid w:val="0"/>
      <w:spacing w:before="240" w:after="120" w:line="360" w:lineRule="auto"/>
      <w:ind w:firstLine="200" w:firstLineChars="200"/>
      <w:outlineLvl w:val="0"/>
    </w:pPr>
    <w:rPr>
      <w:rFonts w:ascii="Calibri Light" w:hAnsi="Calibri Light" w:eastAsia="黑体"/>
      <w:bCs/>
      <w:szCs w:val="32"/>
    </w:rPr>
  </w:style>
  <w:style w:type="paragraph" w:customStyle="1" w:styleId="475">
    <w:name w:val="xl14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仿宋" w:hAnsi="仿宋" w:eastAsia="仿宋" w:cs="宋体"/>
      <w:kern w:val="0"/>
      <w:sz w:val="20"/>
      <w:szCs w:val="20"/>
    </w:rPr>
  </w:style>
  <w:style w:type="paragraph" w:customStyle="1" w:styleId="476">
    <w:name w:val="xl68"/>
    <w:basedOn w:val="1"/>
    <w:qFormat/>
    <w:uiPriority w:val="99"/>
    <w:pPr>
      <w:widowControl/>
      <w:spacing w:before="100" w:beforeAutospacing="1" w:after="100" w:afterAutospacing="1" w:line="240" w:lineRule="auto"/>
      <w:jc w:val="left"/>
      <w:textAlignment w:val="bottom"/>
    </w:pPr>
    <w:rPr>
      <w:rFonts w:ascii="宋体" w:hAnsi="宋体" w:eastAsia="宋体" w:cs="宋体"/>
      <w:kern w:val="0"/>
      <w:sz w:val="24"/>
      <w:szCs w:val="24"/>
    </w:rPr>
  </w:style>
  <w:style w:type="paragraph" w:customStyle="1" w:styleId="477">
    <w:name w:val="xl2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20"/>
      <w:szCs w:val="20"/>
    </w:rPr>
  </w:style>
  <w:style w:type="paragraph" w:customStyle="1" w:styleId="478">
    <w:name w:val="批注文字1"/>
    <w:basedOn w:val="1"/>
    <w:next w:val="15"/>
    <w:unhideWhenUsed/>
    <w:qFormat/>
    <w:uiPriority w:val="0"/>
    <w:pPr>
      <w:snapToGrid w:val="0"/>
      <w:spacing w:line="360" w:lineRule="auto"/>
      <w:ind w:firstLine="200" w:firstLineChars="200"/>
      <w:jc w:val="left"/>
    </w:pPr>
    <w:rPr>
      <w:rFonts w:ascii="Times New Roman" w:hAnsi="Times New Roman" w:eastAsia="仿宋"/>
    </w:rPr>
  </w:style>
  <w:style w:type="paragraph" w:customStyle="1" w:styleId="479">
    <w:name w:val="目录 91"/>
    <w:basedOn w:val="1"/>
    <w:next w:val="1"/>
    <w:unhideWhenUsed/>
    <w:qFormat/>
    <w:uiPriority w:val="0"/>
    <w:pPr>
      <w:snapToGrid w:val="0"/>
      <w:spacing w:line="360" w:lineRule="auto"/>
      <w:ind w:left="2240" w:firstLine="200" w:firstLineChars="200"/>
      <w:jc w:val="left"/>
    </w:pPr>
    <w:rPr>
      <w:rFonts w:eastAsia="仿宋"/>
      <w:sz w:val="18"/>
      <w:szCs w:val="18"/>
    </w:rPr>
  </w:style>
  <w:style w:type="paragraph" w:customStyle="1" w:styleId="480">
    <w:name w:val="样式 宋体 四号 黑色 行距: 固定值 22 磅"/>
    <w:basedOn w:val="1"/>
    <w:qFormat/>
    <w:uiPriority w:val="0"/>
    <w:pPr>
      <w:adjustRightInd w:val="0"/>
      <w:ind w:firstLine="560" w:firstLineChars="200"/>
      <w:textAlignment w:val="baseline"/>
    </w:pPr>
    <w:rPr>
      <w:rFonts w:ascii="宋体" w:hAnsi="宋体" w:cs="宋体"/>
      <w:color w:val="000000"/>
      <w:sz w:val="24"/>
      <w:szCs w:val="20"/>
    </w:rPr>
  </w:style>
  <w:style w:type="paragraph" w:customStyle="1" w:styleId="481">
    <w:name w:val="Char Char Char Char"/>
    <w:basedOn w:val="1"/>
    <w:semiHidden/>
    <w:qFormat/>
    <w:uiPriority w:val="0"/>
    <w:pPr>
      <w:adjustRightInd w:val="0"/>
      <w:snapToGrid w:val="0"/>
      <w:spacing w:line="360" w:lineRule="auto"/>
      <w:ind w:firstLine="200" w:firstLineChars="200"/>
    </w:pPr>
    <w:rPr>
      <w:rFonts w:ascii="Times New Roman" w:hAnsi="Times New Roman" w:eastAsia="楷体_GB2312"/>
      <w:sz w:val="24"/>
      <w:szCs w:val="24"/>
    </w:rPr>
  </w:style>
  <w:style w:type="paragraph" w:customStyle="1" w:styleId="482">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83">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484">
    <w:name w:val="正文文本缩进 32"/>
    <w:basedOn w:val="1"/>
    <w:qFormat/>
    <w:uiPriority w:val="0"/>
    <w:pPr>
      <w:spacing w:after="120" w:line="240" w:lineRule="atLeast"/>
      <w:ind w:left="420" w:leftChars="200"/>
    </w:pPr>
    <w:rPr>
      <w:rFonts w:ascii="Times New Roman" w:hAnsi="Times New Roman" w:eastAsia="宋体"/>
      <w:sz w:val="16"/>
      <w:szCs w:val="16"/>
    </w:rPr>
  </w:style>
  <w:style w:type="paragraph" w:customStyle="1" w:styleId="485">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kern w:val="0"/>
      <w:sz w:val="20"/>
      <w:szCs w:val="20"/>
    </w:rPr>
  </w:style>
  <w:style w:type="paragraph" w:customStyle="1" w:styleId="486">
    <w:name w:val="xl2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color w:val="000000"/>
      <w:kern w:val="0"/>
      <w:sz w:val="20"/>
      <w:szCs w:val="20"/>
    </w:rPr>
  </w:style>
  <w:style w:type="paragraph" w:customStyle="1" w:styleId="48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宋体"/>
      <w:kern w:val="0"/>
      <w:sz w:val="24"/>
      <w:szCs w:val="24"/>
    </w:rPr>
  </w:style>
  <w:style w:type="paragraph" w:customStyle="1" w:styleId="488">
    <w:name w:val="et34"/>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489">
    <w:name w:val="et2"/>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490">
    <w:name w:val="Char Char Char Char Char Char Char Char Char1 Char Char Char Char Char Char Char"/>
    <w:basedOn w:val="1"/>
    <w:qFormat/>
    <w:uiPriority w:val="0"/>
    <w:pPr>
      <w:spacing w:line="360" w:lineRule="auto"/>
      <w:ind w:firstLine="200" w:firstLineChars="200"/>
    </w:pPr>
    <w:rPr>
      <w:rFonts w:ascii="Times New Roman" w:hAnsi="Times New Roman" w:eastAsia="宋体"/>
      <w:sz w:val="21"/>
      <w:szCs w:val="20"/>
    </w:rPr>
  </w:style>
  <w:style w:type="paragraph" w:customStyle="1" w:styleId="491">
    <w:name w:val="font12"/>
    <w:basedOn w:val="1"/>
    <w:qFormat/>
    <w:uiPriority w:val="99"/>
    <w:pPr>
      <w:widowControl/>
      <w:spacing w:before="100" w:beforeAutospacing="1" w:after="100" w:afterAutospacing="1" w:line="240" w:lineRule="auto"/>
      <w:jc w:val="left"/>
    </w:pPr>
    <w:rPr>
      <w:rFonts w:ascii="Times New Roman" w:hAnsi="Times New Roman" w:eastAsia="宋体"/>
      <w:color w:val="000000"/>
      <w:kern w:val="0"/>
      <w:sz w:val="21"/>
      <w:szCs w:val="21"/>
    </w:rPr>
  </w:style>
  <w:style w:type="paragraph" w:customStyle="1" w:styleId="492">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宋体"/>
      <w:color w:val="000000"/>
      <w:kern w:val="0"/>
      <w:sz w:val="20"/>
      <w:szCs w:val="20"/>
    </w:rPr>
  </w:style>
  <w:style w:type="paragraph" w:customStyle="1" w:styleId="493">
    <w:name w:val="xl2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20"/>
      <w:szCs w:val="20"/>
    </w:rPr>
  </w:style>
  <w:style w:type="paragraph" w:customStyle="1" w:styleId="494">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仿宋_GB2312" w:hAnsi="宋体" w:cs="宋体"/>
      <w:kern w:val="0"/>
      <w:sz w:val="20"/>
      <w:szCs w:val="20"/>
    </w:rPr>
  </w:style>
  <w:style w:type="paragraph" w:customStyle="1" w:styleId="495">
    <w:name w:val="style103"/>
    <w:basedOn w:val="1"/>
    <w:qFormat/>
    <w:uiPriority w:val="0"/>
    <w:pPr>
      <w:widowControl/>
      <w:spacing w:before="100" w:beforeAutospacing="1" w:after="100" w:afterAutospacing="1" w:line="450" w:lineRule="atLeast"/>
      <w:jc w:val="left"/>
    </w:pPr>
    <w:rPr>
      <w:rFonts w:ascii="宋体" w:hAnsi="宋体" w:eastAsia="宋体" w:cs="宋体"/>
      <w:color w:val="0000FF"/>
      <w:kern w:val="0"/>
      <w:sz w:val="24"/>
      <w:szCs w:val="24"/>
    </w:rPr>
  </w:style>
  <w:style w:type="paragraph" w:customStyle="1" w:styleId="496">
    <w:name w:val="样式6"/>
    <w:basedOn w:val="446"/>
    <w:qFormat/>
    <w:uiPriority w:val="0"/>
    <w:rPr>
      <w:rFonts w:cs="宋体"/>
      <w:color w:val="auto"/>
      <w:szCs w:val="28"/>
    </w:rPr>
  </w:style>
  <w:style w:type="paragraph" w:customStyle="1" w:styleId="497">
    <w:name w:val="评价样式1"/>
    <w:basedOn w:val="1"/>
    <w:next w:val="16"/>
    <w:qFormat/>
    <w:uiPriority w:val="0"/>
    <w:pPr>
      <w:spacing w:line="500" w:lineRule="atLeast"/>
    </w:pPr>
    <w:rPr>
      <w:rFonts w:ascii="Chiller" w:hAnsi="Chiller" w:eastAsia="宋体" w:cs="Chiller"/>
      <w:sz w:val="24"/>
      <w:szCs w:val="24"/>
    </w:rPr>
  </w:style>
  <w:style w:type="paragraph" w:customStyle="1" w:styleId="498">
    <w:name w:val="et24"/>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49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500">
    <w:name w:val="目录 11"/>
    <w:basedOn w:val="1"/>
    <w:next w:val="1"/>
    <w:unhideWhenUsed/>
    <w:qFormat/>
    <w:uiPriority w:val="99"/>
    <w:pPr>
      <w:tabs>
        <w:tab w:val="right" w:leader="dot" w:pos="8302"/>
      </w:tabs>
      <w:snapToGrid w:val="0"/>
      <w:spacing w:before="120" w:after="120" w:line="360" w:lineRule="auto"/>
      <w:jc w:val="center"/>
    </w:pPr>
    <w:rPr>
      <w:rFonts w:ascii="华文中宋" w:hAnsi="华文中宋" w:eastAsia="华文中宋"/>
      <w:bCs/>
      <w:caps/>
      <w:sz w:val="30"/>
      <w:szCs w:val="30"/>
    </w:rPr>
  </w:style>
  <w:style w:type="paragraph" w:customStyle="1" w:styleId="501">
    <w:name w:val="xl39"/>
    <w:basedOn w:val="1"/>
    <w:qFormat/>
    <w:uiPriority w:val="99"/>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kern w:val="0"/>
      <w:sz w:val="20"/>
      <w:szCs w:val="20"/>
    </w:rPr>
  </w:style>
  <w:style w:type="paragraph" w:customStyle="1" w:styleId="502">
    <w:name w:val="xl1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FF0000"/>
      <w:kern w:val="0"/>
      <w:sz w:val="20"/>
      <w:szCs w:val="20"/>
    </w:rPr>
  </w:style>
  <w:style w:type="paragraph" w:customStyle="1" w:styleId="503">
    <w:name w:val="列出段落1"/>
    <w:basedOn w:val="1"/>
    <w:qFormat/>
    <w:uiPriority w:val="99"/>
    <w:pPr>
      <w:spacing w:line="240" w:lineRule="auto"/>
      <w:ind w:firstLine="420" w:firstLineChars="200"/>
    </w:pPr>
    <w:rPr>
      <w:rFonts w:ascii="Times New Roman" w:hAnsi="Times New Roman" w:eastAsia="宋体"/>
      <w:sz w:val="21"/>
      <w:szCs w:val="21"/>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eastAsia="宋体" w:cs="Arial Unicode MS"/>
      <w:kern w:val="0"/>
      <w:sz w:val="24"/>
      <w:szCs w:val="24"/>
    </w:rPr>
  </w:style>
  <w:style w:type="paragraph" w:customStyle="1" w:styleId="505">
    <w:name w:val="xl1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20"/>
      <w:szCs w:val="20"/>
    </w:rPr>
  </w:style>
  <w:style w:type="paragraph" w:customStyle="1" w:styleId="506">
    <w:name w:val="font9"/>
    <w:basedOn w:val="1"/>
    <w:qFormat/>
    <w:uiPriority w:val="99"/>
    <w:pPr>
      <w:widowControl/>
      <w:spacing w:before="100" w:beforeAutospacing="1" w:after="100" w:afterAutospacing="1" w:line="240" w:lineRule="auto"/>
      <w:jc w:val="left"/>
    </w:pPr>
    <w:rPr>
      <w:rFonts w:ascii="宋体" w:hAnsi="宋体" w:eastAsia="宋体" w:cs="宋体"/>
      <w:color w:val="000000"/>
      <w:kern w:val="0"/>
      <w:sz w:val="20"/>
      <w:szCs w:val="20"/>
    </w:rPr>
  </w:style>
  <w:style w:type="paragraph" w:customStyle="1" w:styleId="507">
    <w:name w:val="纯文本1"/>
    <w:basedOn w:val="1"/>
    <w:qFormat/>
    <w:uiPriority w:val="99"/>
    <w:pPr>
      <w:spacing w:line="240" w:lineRule="atLeast"/>
    </w:pPr>
    <w:rPr>
      <w:rFonts w:ascii="宋体" w:hAnsi="Courier New" w:eastAsia="宋体"/>
      <w:sz w:val="21"/>
      <w:szCs w:val="20"/>
    </w:rPr>
  </w:style>
  <w:style w:type="paragraph" w:customStyle="1" w:styleId="508">
    <w:name w:val="xl33"/>
    <w:basedOn w:val="1"/>
    <w:qFormat/>
    <w:uiPriority w:val="0"/>
    <w:pPr>
      <w:widowControl/>
      <w:pBdr>
        <w:left w:val="single" w:color="auto" w:sz="4" w:space="0"/>
        <w:bottom w:val="single" w:color="auto" w:sz="4" w:space="0"/>
      </w:pBdr>
      <w:spacing w:before="100" w:beforeAutospacing="1" w:after="100" w:afterAutospacing="1" w:line="240" w:lineRule="auto"/>
      <w:jc w:val="center"/>
      <w:textAlignment w:val="center"/>
    </w:pPr>
    <w:rPr>
      <w:rFonts w:ascii="宋体" w:hAnsi="宋体" w:eastAsia="宋体"/>
      <w:kern w:val="0"/>
      <w:sz w:val="24"/>
      <w:szCs w:val="24"/>
    </w:rPr>
  </w:style>
  <w:style w:type="paragraph" w:customStyle="1" w:styleId="509">
    <w:name w:val="font5"/>
    <w:basedOn w:val="1"/>
    <w:qFormat/>
    <w:uiPriority w:val="99"/>
    <w:pPr>
      <w:widowControl/>
      <w:spacing w:before="100" w:beforeAutospacing="1" w:after="100" w:afterAutospacing="1" w:line="240" w:lineRule="auto"/>
      <w:jc w:val="left"/>
    </w:pPr>
    <w:rPr>
      <w:rFonts w:ascii="宋体" w:hAnsi="宋体" w:eastAsia="宋体" w:cs="宋体"/>
      <w:kern w:val="0"/>
      <w:sz w:val="18"/>
      <w:szCs w:val="18"/>
    </w:rPr>
  </w:style>
  <w:style w:type="paragraph" w:customStyle="1" w:styleId="510">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511">
    <w:name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2">
    <w:name w:val="Char Char Char1"/>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513">
    <w:name w:val="正文文本缩进 23"/>
    <w:basedOn w:val="1"/>
    <w:qFormat/>
    <w:uiPriority w:val="0"/>
    <w:pPr>
      <w:spacing w:line="480" w:lineRule="exact"/>
      <w:ind w:firstLine="480" w:firstLineChars="200"/>
    </w:pPr>
    <w:rPr>
      <w:rFonts w:ascii="宋体" w:hAnsi="宋体" w:eastAsia="宋体"/>
      <w:sz w:val="24"/>
      <w:szCs w:val="24"/>
    </w:rPr>
  </w:style>
  <w:style w:type="paragraph" w:customStyle="1" w:styleId="514">
    <w:name w:val="Char Char Char Char Char Char1"/>
    <w:basedOn w:val="14"/>
    <w:qFormat/>
    <w:uiPriority w:val="99"/>
    <w:rPr>
      <w:rFonts w:ascii="Tahoma" w:hAnsi="Tahoma"/>
      <w:sz w:val="24"/>
    </w:rPr>
  </w:style>
  <w:style w:type="paragraph" w:customStyle="1" w:styleId="515">
    <w:name w:val="Char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516">
    <w:name w:val="xl92"/>
    <w:basedOn w:val="1"/>
    <w:qFormat/>
    <w:uiPriority w:val="0"/>
    <w:pPr>
      <w:widowControl/>
      <w:pBdr>
        <w:left w:val="single" w:color="auto" w:sz="4" w:space="0"/>
        <w:right w:val="single" w:color="auto" w:sz="4" w:space="0"/>
      </w:pBdr>
      <w:spacing w:before="100" w:beforeAutospacing="1" w:after="100" w:afterAutospacing="1" w:line="240" w:lineRule="auto"/>
      <w:jc w:val="left"/>
    </w:pPr>
    <w:rPr>
      <w:rFonts w:ascii="Times New Roman" w:hAnsi="Times New Roman" w:eastAsia="宋体"/>
      <w:kern w:val="0"/>
      <w:sz w:val="20"/>
      <w:szCs w:val="20"/>
    </w:rPr>
  </w:style>
  <w:style w:type="paragraph" w:customStyle="1" w:styleId="517">
    <w:name w:val="样式 标题 3 + 宋体 小四 黑色 行距: 单倍行距"/>
    <w:basedOn w:val="4"/>
    <w:qFormat/>
    <w:uiPriority w:val="0"/>
    <w:pPr>
      <w:tabs>
        <w:tab w:val="clear" w:pos="720"/>
      </w:tabs>
      <w:adjustRightInd/>
      <w:spacing w:before="260" w:after="260" w:line="240" w:lineRule="auto"/>
      <w:ind w:left="0" w:firstLine="0"/>
      <w:jc w:val="both"/>
    </w:pPr>
    <w:rPr>
      <w:rFonts w:ascii="宋体" w:hAnsi="宋体" w:cs="宋体"/>
      <w:color w:val="000000"/>
      <w:sz w:val="24"/>
      <w:szCs w:val="24"/>
    </w:rPr>
  </w:style>
  <w:style w:type="paragraph" w:customStyle="1" w:styleId="51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20"/>
      <w:szCs w:val="20"/>
    </w:rPr>
  </w:style>
  <w:style w:type="paragraph" w:customStyle="1" w:styleId="519">
    <w:name w:val="Char1 Char Char Char"/>
    <w:basedOn w:val="1"/>
    <w:qFormat/>
    <w:uiPriority w:val="99"/>
    <w:pPr>
      <w:keepNext/>
      <w:widowControl/>
      <w:tabs>
        <w:tab w:val="left" w:pos="425"/>
      </w:tabs>
      <w:autoSpaceDE w:val="0"/>
      <w:autoSpaceDN w:val="0"/>
      <w:adjustRightInd w:val="0"/>
      <w:spacing w:before="80" w:after="80" w:line="360" w:lineRule="atLeast"/>
      <w:ind w:hanging="425"/>
    </w:pPr>
    <w:rPr>
      <w:rFonts w:ascii="Times New Roman" w:hAnsi="Times New Roman" w:eastAsia="宋体"/>
      <w:sz w:val="21"/>
      <w:szCs w:val="20"/>
    </w:rPr>
  </w:style>
  <w:style w:type="paragraph" w:customStyle="1" w:styleId="520">
    <w:name w:val="正文文本缩进 33"/>
    <w:basedOn w:val="1"/>
    <w:qFormat/>
    <w:uiPriority w:val="0"/>
    <w:pPr>
      <w:spacing w:after="120" w:line="240" w:lineRule="atLeast"/>
      <w:ind w:left="420" w:leftChars="200"/>
    </w:pPr>
    <w:rPr>
      <w:rFonts w:ascii="Times New Roman" w:hAnsi="Times New Roman" w:eastAsia="宋体"/>
      <w:sz w:val="16"/>
      <w:szCs w:val="16"/>
    </w:rPr>
  </w:style>
  <w:style w:type="paragraph" w:customStyle="1" w:styleId="521">
    <w:name w:val="Table Paragraph"/>
    <w:basedOn w:val="1"/>
    <w:qFormat/>
    <w:uiPriority w:val="1"/>
    <w:pPr>
      <w:spacing w:line="240" w:lineRule="auto"/>
      <w:ind w:left="136"/>
      <w:jc w:val="center"/>
    </w:pPr>
    <w:rPr>
      <w:rFonts w:ascii="Times New Roman" w:hAnsi="Times New Roman" w:eastAsia="Times New Roman"/>
      <w:sz w:val="21"/>
    </w:rPr>
  </w:style>
  <w:style w:type="paragraph" w:customStyle="1" w:styleId="522">
    <w:name w:val="xl95"/>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Times New Roman" w:hAnsi="Times New Roman" w:eastAsia="宋体"/>
      <w:color w:val="000000"/>
      <w:kern w:val="0"/>
      <w:sz w:val="20"/>
      <w:szCs w:val="20"/>
    </w:rPr>
  </w:style>
  <w:style w:type="paragraph" w:customStyle="1" w:styleId="523">
    <w:name w:val="xl14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仿宋" w:hAnsi="仿宋" w:eastAsia="仿宋" w:cs="宋体"/>
      <w:kern w:val="0"/>
      <w:sz w:val="20"/>
      <w:szCs w:val="20"/>
    </w:rPr>
  </w:style>
  <w:style w:type="paragraph" w:customStyle="1" w:styleId="524">
    <w:name w:val="文档结构图3"/>
    <w:basedOn w:val="1"/>
    <w:qFormat/>
    <w:uiPriority w:val="0"/>
    <w:pPr>
      <w:shd w:val="clear" w:color="auto" w:fill="000080"/>
      <w:spacing w:line="240" w:lineRule="atLeast"/>
    </w:pPr>
    <w:rPr>
      <w:rFonts w:ascii="Times New Roman" w:hAnsi="Times New Roman" w:eastAsia="宋体"/>
      <w:sz w:val="21"/>
      <w:szCs w:val="24"/>
      <w:shd w:val="clear" w:color="auto" w:fill="000080"/>
    </w:rPr>
  </w:style>
  <w:style w:type="paragraph" w:customStyle="1" w:styleId="525">
    <w:name w:val="样式 样式 标题 3 + 宋体 小四 黑色 行距: 单倍行距2 + 左侧:  2 字符"/>
    <w:basedOn w:val="414"/>
    <w:qFormat/>
    <w:uiPriority w:val="0"/>
    <w:pPr>
      <w:jc w:val="left"/>
    </w:pPr>
  </w:style>
  <w:style w:type="paragraph" w:customStyle="1" w:styleId="526">
    <w:name w:val="目录 61"/>
    <w:basedOn w:val="1"/>
    <w:next w:val="1"/>
    <w:unhideWhenUsed/>
    <w:qFormat/>
    <w:uiPriority w:val="0"/>
    <w:pPr>
      <w:snapToGrid w:val="0"/>
      <w:spacing w:line="360" w:lineRule="auto"/>
      <w:ind w:left="1400" w:firstLine="200" w:firstLineChars="200"/>
      <w:jc w:val="left"/>
    </w:pPr>
    <w:rPr>
      <w:rFonts w:eastAsia="仿宋"/>
      <w:sz w:val="18"/>
      <w:szCs w:val="18"/>
    </w:rPr>
  </w:style>
  <w:style w:type="paragraph" w:customStyle="1" w:styleId="527">
    <w:name w:val="样式 样式 样式 标题 3 + 宋体 小四 黑色 行距: 单倍行距2 + 左侧:  2 字符 + 左侧:  2 字符"/>
    <w:basedOn w:val="525"/>
    <w:qFormat/>
    <w:uiPriority w:val="0"/>
    <w:pPr>
      <w:jc w:val="both"/>
    </w:pPr>
  </w:style>
  <w:style w:type="paragraph" w:customStyle="1" w:styleId="528">
    <w:name w:val="xl2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kern w:val="0"/>
      <w:sz w:val="20"/>
      <w:szCs w:val="20"/>
    </w:rPr>
  </w:style>
  <w:style w:type="paragraph" w:customStyle="1" w:styleId="529">
    <w:name w:val="et15"/>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530">
    <w:name w:val="xl71"/>
    <w:basedOn w:val="1"/>
    <w:qFormat/>
    <w:uiPriority w:val="99"/>
    <w:pPr>
      <w:widowControl/>
      <w:spacing w:before="100" w:beforeAutospacing="1" w:after="100" w:afterAutospacing="1" w:line="240" w:lineRule="auto"/>
      <w:jc w:val="center"/>
    </w:pPr>
    <w:rPr>
      <w:rFonts w:ascii="Times New Roman" w:hAnsi="Times New Roman" w:eastAsia="宋体"/>
      <w:kern w:val="0"/>
      <w:sz w:val="20"/>
      <w:szCs w:val="20"/>
    </w:rPr>
  </w:style>
  <w:style w:type="paragraph" w:customStyle="1" w:styleId="531">
    <w:name w:val="p20"/>
    <w:basedOn w:val="1"/>
    <w:qFormat/>
    <w:uiPriority w:val="0"/>
    <w:pPr>
      <w:widowControl/>
      <w:spacing w:line="240" w:lineRule="auto"/>
    </w:pPr>
    <w:rPr>
      <w:rFonts w:ascii="宋体" w:hAnsi="宋体" w:eastAsia="宋体" w:cs="宋体"/>
      <w:kern w:val="0"/>
      <w:sz w:val="21"/>
      <w:szCs w:val="21"/>
    </w:rPr>
  </w:style>
  <w:style w:type="paragraph" w:customStyle="1" w:styleId="532">
    <w:name w:val="TOC 标题41"/>
    <w:basedOn w:val="2"/>
    <w:next w:val="1"/>
    <w:qFormat/>
    <w:uiPriority w:val="0"/>
    <w:pPr>
      <w:spacing w:before="480" w:after="0" w:line="276" w:lineRule="auto"/>
      <w:outlineLvl w:val="9"/>
    </w:pPr>
    <w:rPr>
      <w:rFonts w:ascii="Cambria" w:hAnsi="Cambria" w:eastAsia="宋体"/>
      <w:color w:val="365F91"/>
      <w:kern w:val="0"/>
      <w:sz w:val="28"/>
      <w:szCs w:val="28"/>
    </w:rPr>
  </w:style>
  <w:style w:type="paragraph" w:customStyle="1" w:styleId="533">
    <w:name w:val="正文文本缩进 21"/>
    <w:basedOn w:val="1"/>
    <w:qFormat/>
    <w:uiPriority w:val="0"/>
    <w:pPr>
      <w:spacing w:line="480" w:lineRule="exact"/>
      <w:ind w:firstLine="480" w:firstLineChars="200"/>
    </w:pPr>
    <w:rPr>
      <w:rFonts w:ascii="宋体" w:hAnsi="宋体" w:eastAsia="宋体"/>
      <w:sz w:val="24"/>
      <w:szCs w:val="24"/>
    </w:rPr>
  </w:style>
  <w:style w:type="paragraph" w:customStyle="1" w:styleId="534">
    <w:name w:val="et14"/>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535">
    <w:name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0"/>
      <w:szCs w:val="20"/>
    </w:rPr>
  </w:style>
  <w:style w:type="paragraph" w:customStyle="1" w:styleId="537">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538">
    <w:name w:val="xl1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539">
    <w:name w:val="列出段落3"/>
    <w:basedOn w:val="1"/>
    <w:qFormat/>
    <w:uiPriority w:val="0"/>
    <w:pPr>
      <w:spacing w:line="240" w:lineRule="auto"/>
      <w:ind w:firstLine="420" w:firstLineChars="200"/>
    </w:pPr>
    <w:rPr>
      <w:rFonts w:eastAsia="宋体"/>
      <w:sz w:val="21"/>
    </w:rPr>
  </w:style>
  <w:style w:type="paragraph" w:customStyle="1" w:styleId="540">
    <w:name w:val="xl1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541">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20"/>
      <w:szCs w:val="20"/>
    </w:rPr>
  </w:style>
  <w:style w:type="paragraph" w:customStyle="1" w:styleId="542">
    <w:name w:val="xl14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仿宋" w:hAnsi="仿宋" w:eastAsia="仿宋" w:cs="宋体"/>
      <w:kern w:val="0"/>
      <w:sz w:val="20"/>
      <w:szCs w:val="20"/>
    </w:rPr>
  </w:style>
  <w:style w:type="paragraph" w:customStyle="1" w:styleId="543">
    <w:name w:val="et25"/>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544">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宋体"/>
      <w:color w:val="000000"/>
      <w:kern w:val="0"/>
      <w:sz w:val="20"/>
      <w:szCs w:val="20"/>
    </w:rPr>
  </w:style>
  <w:style w:type="paragraph" w:customStyle="1" w:styleId="545">
    <w:name w:val="xl15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546">
    <w:name w:val="xl14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仿宋" w:hAnsi="仿宋" w:eastAsia="仿宋" w:cs="宋体"/>
      <w:kern w:val="0"/>
      <w:sz w:val="20"/>
      <w:szCs w:val="20"/>
    </w:rPr>
  </w:style>
  <w:style w:type="paragraph" w:customStyle="1" w:styleId="547">
    <w:name w:val="xl2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20"/>
      <w:szCs w:val="20"/>
    </w:rPr>
  </w:style>
  <w:style w:type="paragraph" w:customStyle="1" w:styleId="548">
    <w:name w:val="xl2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color w:val="FF0000"/>
      <w:kern w:val="0"/>
      <w:sz w:val="20"/>
      <w:szCs w:val="20"/>
    </w:rPr>
  </w:style>
  <w:style w:type="paragraph" w:customStyle="1" w:styleId="549">
    <w:name w:val="目录 32"/>
    <w:basedOn w:val="1"/>
    <w:next w:val="1"/>
    <w:unhideWhenUsed/>
    <w:qFormat/>
    <w:uiPriority w:val="0"/>
    <w:pPr>
      <w:tabs>
        <w:tab w:val="right" w:leader="dot" w:pos="8302"/>
      </w:tabs>
      <w:snapToGrid w:val="0"/>
      <w:spacing w:line="320" w:lineRule="exact"/>
      <w:ind w:left="560" w:firstLine="400" w:firstLineChars="200"/>
    </w:pPr>
    <w:rPr>
      <w:rFonts w:eastAsia="仿宋"/>
      <w:i/>
      <w:iCs/>
      <w:sz w:val="20"/>
      <w:szCs w:val="20"/>
    </w:rPr>
  </w:style>
  <w:style w:type="paragraph" w:customStyle="1" w:styleId="550">
    <w:name w:val="目录 21"/>
    <w:basedOn w:val="1"/>
    <w:next w:val="1"/>
    <w:unhideWhenUsed/>
    <w:qFormat/>
    <w:uiPriority w:val="99"/>
    <w:pPr>
      <w:snapToGrid w:val="0"/>
      <w:spacing w:line="360" w:lineRule="auto"/>
      <w:ind w:left="280" w:firstLine="200" w:firstLineChars="200"/>
      <w:jc w:val="left"/>
    </w:pPr>
    <w:rPr>
      <w:rFonts w:eastAsia="仿宋"/>
      <w:smallCaps/>
      <w:sz w:val="20"/>
      <w:szCs w:val="20"/>
    </w:rPr>
  </w:style>
  <w:style w:type="paragraph" w:customStyle="1" w:styleId="551">
    <w:name w:val="xl88"/>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宋体"/>
      <w:color w:val="000000"/>
      <w:kern w:val="0"/>
      <w:sz w:val="20"/>
      <w:szCs w:val="20"/>
    </w:rPr>
  </w:style>
  <w:style w:type="paragraph" w:customStyle="1" w:styleId="552">
    <w:name w:val="正文样式"/>
    <w:basedOn w:val="1"/>
    <w:qFormat/>
    <w:uiPriority w:val="0"/>
    <w:pPr>
      <w:spacing w:line="360" w:lineRule="auto"/>
      <w:ind w:firstLine="200" w:firstLineChars="200"/>
    </w:pPr>
    <w:rPr>
      <w:rFonts w:ascii="宋体" w:hAnsi="宋体" w:eastAsia="宋体"/>
      <w:sz w:val="32"/>
      <w:szCs w:val="32"/>
    </w:rPr>
  </w:style>
  <w:style w:type="paragraph" w:customStyle="1" w:styleId="553">
    <w:name w:val="Char"/>
    <w:basedOn w:val="1"/>
    <w:qFormat/>
    <w:uiPriority w:val="99"/>
    <w:pPr>
      <w:spacing w:line="240" w:lineRule="auto"/>
      <w:jc w:val="left"/>
    </w:pPr>
    <w:rPr>
      <w:rFonts w:ascii="仿宋_GB2312" w:hAnsi="Times New Roman"/>
      <w:b/>
      <w:sz w:val="32"/>
      <w:szCs w:val="32"/>
    </w:rPr>
  </w:style>
  <w:style w:type="paragraph" w:customStyle="1" w:styleId="554">
    <w:name w:val="s4"/>
    <w:basedOn w:val="1"/>
    <w:qFormat/>
    <w:uiPriority w:val="0"/>
    <w:pPr>
      <w:widowControl/>
      <w:adjustRightInd w:val="0"/>
      <w:snapToGrid w:val="0"/>
      <w:spacing w:line="520" w:lineRule="exact"/>
      <w:ind w:firstLine="560" w:firstLineChars="200"/>
      <w:jc w:val="left"/>
    </w:pPr>
    <w:rPr>
      <w:rFonts w:ascii="仿宋_GB2312" w:hAnsi="Times New Roman"/>
      <w:color w:val="000000"/>
      <w:szCs w:val="20"/>
    </w:rPr>
  </w:style>
  <w:style w:type="paragraph" w:customStyle="1" w:styleId="555">
    <w:name w:val="et6"/>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556">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20"/>
      <w:szCs w:val="20"/>
    </w:rPr>
  </w:style>
  <w:style w:type="paragraph" w:customStyle="1" w:styleId="557">
    <w:name w:val="xl16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558">
    <w:name w:val="Char Char Char Char Char Char Char Char Char Char Char Char Char Char Char Char Char Char Char1"/>
    <w:basedOn w:val="14"/>
    <w:qFormat/>
    <w:uiPriority w:val="0"/>
    <w:pPr>
      <w:spacing w:line="240" w:lineRule="atLeast"/>
    </w:pPr>
    <w:rPr>
      <w:rFonts w:ascii="Tahoma" w:hAnsi="Tahoma" w:cs="Tahoma"/>
      <w:kern w:val="0"/>
      <w:sz w:val="24"/>
    </w:rPr>
  </w:style>
  <w:style w:type="paragraph" w:customStyle="1" w:styleId="559">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kern w:val="0"/>
      <w:sz w:val="20"/>
      <w:szCs w:val="20"/>
    </w:rPr>
  </w:style>
  <w:style w:type="paragraph" w:customStyle="1" w:styleId="560">
    <w:name w:val="HTML 预设格式3"/>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Arial"/>
      <w:kern w:val="0"/>
      <w:sz w:val="21"/>
      <w:szCs w:val="21"/>
    </w:rPr>
  </w:style>
  <w:style w:type="paragraph" w:customStyle="1" w:styleId="561">
    <w:name w:val="et16"/>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562">
    <w:name w:val="xl1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B0F0"/>
      <w:kern w:val="0"/>
      <w:sz w:val="20"/>
      <w:szCs w:val="20"/>
    </w:rPr>
  </w:style>
  <w:style w:type="paragraph" w:customStyle="1" w:styleId="563">
    <w:name w:val="et12"/>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564">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宋体" w:cs="宋体"/>
      <w:kern w:val="0"/>
      <w:sz w:val="20"/>
      <w:szCs w:val="20"/>
    </w:rPr>
  </w:style>
  <w:style w:type="paragraph" w:customStyle="1" w:styleId="565">
    <w:name w:val="xl1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566">
    <w:name w:val="xl15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567">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黑体" w:hAnsi="宋体" w:eastAsia="黑体" w:cs="宋体"/>
      <w:kern w:val="0"/>
      <w:sz w:val="20"/>
      <w:szCs w:val="20"/>
    </w:rPr>
  </w:style>
  <w:style w:type="paragraph" w:customStyle="1" w:styleId="568">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569">
    <w:name w:val="修订41"/>
    <w:qFormat/>
    <w:uiPriority w:val="0"/>
    <w:rPr>
      <w:rFonts w:ascii="Times New Roman" w:hAnsi="Times New Roman" w:eastAsia="宋体" w:cs="Times New Roman"/>
      <w:kern w:val="0"/>
      <w:sz w:val="20"/>
      <w:szCs w:val="24"/>
      <w:lang w:val="en-US" w:eastAsia="zh-CN" w:bidi="ar-SA"/>
    </w:rPr>
  </w:style>
  <w:style w:type="paragraph" w:customStyle="1" w:styleId="570">
    <w:name w:val="目录 81"/>
    <w:basedOn w:val="1"/>
    <w:next w:val="1"/>
    <w:unhideWhenUsed/>
    <w:qFormat/>
    <w:uiPriority w:val="0"/>
    <w:pPr>
      <w:snapToGrid w:val="0"/>
      <w:spacing w:line="360" w:lineRule="auto"/>
      <w:ind w:left="1960" w:firstLine="200" w:firstLineChars="200"/>
      <w:jc w:val="left"/>
    </w:pPr>
    <w:rPr>
      <w:rFonts w:eastAsia="仿宋"/>
      <w:sz w:val="18"/>
      <w:szCs w:val="18"/>
    </w:rPr>
  </w:style>
  <w:style w:type="paragraph" w:customStyle="1" w:styleId="571">
    <w:name w:val="xl110"/>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16"/>
      <w:szCs w:val="16"/>
    </w:rPr>
  </w:style>
  <w:style w:type="paragraph" w:customStyle="1" w:styleId="572">
    <w:name w:val="纯文本3"/>
    <w:basedOn w:val="1"/>
    <w:qFormat/>
    <w:uiPriority w:val="0"/>
    <w:pPr>
      <w:spacing w:line="240" w:lineRule="atLeast"/>
    </w:pPr>
    <w:rPr>
      <w:rFonts w:ascii="宋体" w:hAnsi="Courier New" w:eastAsia="宋体"/>
      <w:sz w:val="21"/>
      <w:szCs w:val="20"/>
    </w:rPr>
  </w:style>
  <w:style w:type="paragraph" w:customStyle="1" w:styleId="573">
    <w:name w:val="一级条标题"/>
    <w:next w:val="1"/>
    <w:qFormat/>
    <w:uiPriority w:val="0"/>
    <w:pPr>
      <w:tabs>
        <w:tab w:val="left" w:pos="2160"/>
      </w:tabs>
      <w:ind w:left="2160" w:hanging="720"/>
      <w:outlineLvl w:val="2"/>
    </w:pPr>
    <w:rPr>
      <w:rFonts w:ascii="Times New Roman" w:hAnsi="Times New Roman" w:eastAsia="黑体" w:cs="Times New Roman"/>
      <w:kern w:val="0"/>
      <w:sz w:val="21"/>
      <w:szCs w:val="20"/>
      <w:lang w:val="en-US" w:eastAsia="zh-CN" w:bidi="ar-SA"/>
    </w:rPr>
  </w:style>
  <w:style w:type="paragraph" w:customStyle="1" w:styleId="574">
    <w:name w:val="正文文本 21"/>
    <w:basedOn w:val="1"/>
    <w:qFormat/>
    <w:uiPriority w:val="0"/>
    <w:pPr>
      <w:spacing w:line="240" w:lineRule="atLeast"/>
      <w:jc w:val="center"/>
    </w:pPr>
    <w:rPr>
      <w:rFonts w:ascii="Times New Roman" w:hAnsi="Times New Roman" w:eastAsia="华文细黑"/>
      <w:sz w:val="18"/>
      <w:szCs w:val="20"/>
    </w:rPr>
  </w:style>
  <w:style w:type="paragraph" w:customStyle="1" w:styleId="575">
    <w:name w:val="TOC 标题3"/>
    <w:basedOn w:val="2"/>
    <w:next w:val="1"/>
    <w:qFormat/>
    <w:uiPriority w:val="0"/>
    <w:pPr>
      <w:spacing w:before="480" w:after="0" w:line="276" w:lineRule="auto"/>
      <w:outlineLvl w:val="9"/>
    </w:pPr>
    <w:rPr>
      <w:rFonts w:ascii="Cambria" w:hAnsi="Cambria" w:eastAsia="宋体"/>
      <w:color w:val="365F91"/>
      <w:kern w:val="0"/>
      <w:sz w:val="28"/>
      <w:szCs w:val="28"/>
    </w:rPr>
  </w:style>
  <w:style w:type="paragraph" w:customStyle="1" w:styleId="576">
    <w:name w:val="Char Char Char Char Char Char Char Char Char Char Char Char Char Char Char Char Char Char Char"/>
    <w:basedOn w:val="14"/>
    <w:qFormat/>
    <w:uiPriority w:val="0"/>
    <w:rPr>
      <w:rFonts w:ascii="Tahoma" w:hAnsi="Tahoma"/>
      <w:sz w:val="24"/>
    </w:rPr>
  </w:style>
  <w:style w:type="paragraph" w:customStyle="1" w:styleId="577">
    <w:name w:val="et3"/>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578">
    <w:name w:val="默认段落字体 Para Char Char Char Char Char Char Char Char Char Char Char Char Char1 Char"/>
    <w:basedOn w:val="14"/>
    <w:qFormat/>
    <w:uiPriority w:val="0"/>
    <w:rPr>
      <w:rFonts w:ascii="Tahoma" w:hAnsi="Tahoma"/>
      <w:sz w:val="24"/>
    </w:rPr>
  </w:style>
  <w:style w:type="paragraph" w:customStyle="1" w:styleId="579">
    <w:name w:val="Char Char Char Char Char Char1 Char"/>
    <w:basedOn w:val="1"/>
    <w:qFormat/>
    <w:uiPriority w:val="0"/>
    <w:pPr>
      <w:spacing w:line="240" w:lineRule="auto"/>
    </w:pPr>
    <w:rPr>
      <w:rFonts w:ascii="Times New Roman" w:hAnsi="Times New Roman" w:eastAsia="宋体"/>
      <w:sz w:val="21"/>
      <w:szCs w:val="24"/>
    </w:rPr>
  </w:style>
  <w:style w:type="paragraph" w:customStyle="1" w:styleId="580">
    <w:name w:val="Char Char Char1 Char Char Char Char Char Char Char Char Char Char Char Char 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581">
    <w:name w:val="xl22"/>
    <w:basedOn w:val="1"/>
    <w:qFormat/>
    <w:uiPriority w:val="99"/>
    <w:pPr>
      <w:widowControl/>
      <w:pBdr>
        <w:left w:val="single" w:color="auto" w:sz="4" w:space="0"/>
      </w:pBdr>
      <w:spacing w:before="100" w:beforeAutospacing="1" w:after="100" w:afterAutospacing="1" w:line="240" w:lineRule="auto"/>
      <w:jc w:val="center"/>
    </w:pPr>
    <w:rPr>
      <w:rFonts w:ascii="Arial Unicode MS" w:hAnsi="Arial Unicode MS" w:eastAsia="Arial Unicode MS"/>
      <w:kern w:val="0"/>
      <w:sz w:val="20"/>
      <w:szCs w:val="20"/>
    </w:rPr>
  </w:style>
  <w:style w:type="paragraph" w:customStyle="1" w:styleId="582">
    <w:name w:val="et30"/>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583">
    <w:name w:val="正文文本 23"/>
    <w:basedOn w:val="1"/>
    <w:qFormat/>
    <w:uiPriority w:val="0"/>
    <w:pPr>
      <w:spacing w:line="240" w:lineRule="atLeast"/>
      <w:jc w:val="center"/>
    </w:pPr>
    <w:rPr>
      <w:rFonts w:ascii="Times New Roman" w:hAnsi="Times New Roman" w:eastAsia="华文细黑"/>
      <w:sz w:val="18"/>
      <w:szCs w:val="20"/>
    </w:rPr>
  </w:style>
  <w:style w:type="paragraph" w:customStyle="1" w:styleId="584">
    <w:name w:val="页脚1"/>
    <w:basedOn w:val="1"/>
    <w:next w:val="26"/>
    <w:unhideWhenUsed/>
    <w:qFormat/>
    <w:uiPriority w:val="0"/>
    <w:pPr>
      <w:tabs>
        <w:tab w:val="center" w:pos="4153"/>
        <w:tab w:val="right" w:pos="8306"/>
      </w:tabs>
      <w:snapToGrid w:val="0"/>
      <w:spacing w:line="360" w:lineRule="auto"/>
      <w:ind w:firstLine="200" w:firstLineChars="200"/>
      <w:jc w:val="left"/>
    </w:pPr>
    <w:rPr>
      <w:rFonts w:ascii="Times New Roman" w:hAnsi="Times New Roman" w:eastAsia="仿宋"/>
      <w:sz w:val="18"/>
      <w:szCs w:val="18"/>
    </w:rPr>
  </w:style>
  <w:style w:type="paragraph" w:customStyle="1" w:styleId="585">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586">
    <w:name w:val="页眉1"/>
    <w:basedOn w:val="1"/>
    <w:next w:val="27"/>
    <w:unhideWhenUsed/>
    <w:qFormat/>
    <w:uiPriority w:val="0"/>
    <w:pPr>
      <w:pBdr>
        <w:bottom w:val="single" w:color="auto" w:sz="6" w:space="1"/>
      </w:pBdr>
      <w:tabs>
        <w:tab w:val="center" w:pos="4153"/>
        <w:tab w:val="right" w:pos="8306"/>
      </w:tabs>
      <w:snapToGrid w:val="0"/>
      <w:spacing w:line="360" w:lineRule="auto"/>
      <w:ind w:firstLine="200" w:firstLineChars="200"/>
      <w:jc w:val="center"/>
    </w:pPr>
    <w:rPr>
      <w:rFonts w:ascii="Times New Roman" w:hAnsi="Times New Roman" w:eastAsia="仿宋"/>
      <w:sz w:val="18"/>
      <w:szCs w:val="18"/>
    </w:rPr>
  </w:style>
  <w:style w:type="paragraph" w:customStyle="1" w:styleId="587">
    <w:name w:val="xl97"/>
    <w:basedOn w:val="1"/>
    <w:qFormat/>
    <w:uiPriority w:val="0"/>
    <w:pPr>
      <w:widowControl/>
      <w:spacing w:before="100" w:beforeAutospacing="1" w:after="100" w:afterAutospacing="1" w:line="240" w:lineRule="auto"/>
      <w:jc w:val="center"/>
    </w:pPr>
    <w:rPr>
      <w:rFonts w:ascii="Times New Roman" w:hAnsi="Times New Roman" w:eastAsia="宋体"/>
      <w:kern w:val="0"/>
      <w:sz w:val="20"/>
      <w:szCs w:val="20"/>
    </w:rPr>
  </w:style>
  <w:style w:type="paragraph" w:customStyle="1" w:styleId="588">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589">
    <w:name w:val="xl15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590">
    <w:name w:val="xl2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kern w:val="0"/>
      <w:sz w:val="20"/>
      <w:szCs w:val="20"/>
    </w:rPr>
  </w:style>
  <w:style w:type="paragraph" w:customStyle="1" w:styleId="591">
    <w:name w:val="et28"/>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592">
    <w:name w:val="xl90"/>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宋体"/>
      <w:color w:val="000000"/>
      <w:kern w:val="0"/>
      <w:sz w:val="20"/>
      <w:szCs w:val="20"/>
    </w:rPr>
  </w:style>
  <w:style w:type="paragraph" w:customStyle="1" w:styleId="593">
    <w:name w:val="xl14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594">
    <w:name w:val="xl2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kern w:val="0"/>
      <w:sz w:val="20"/>
      <w:szCs w:val="20"/>
    </w:rPr>
  </w:style>
  <w:style w:type="paragraph" w:customStyle="1" w:styleId="595">
    <w:name w:val="xl30"/>
    <w:basedOn w:val="1"/>
    <w:qFormat/>
    <w:uiPriority w:val="99"/>
    <w:pPr>
      <w:widowControl/>
      <w:pBdr>
        <w:left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24"/>
      <w:szCs w:val="24"/>
    </w:rPr>
  </w:style>
  <w:style w:type="paragraph" w:customStyle="1" w:styleId="596">
    <w:name w:val="标题 11"/>
    <w:basedOn w:val="1"/>
    <w:next w:val="1"/>
    <w:qFormat/>
    <w:uiPriority w:val="0"/>
    <w:pPr>
      <w:keepNext/>
      <w:keepLines/>
      <w:snapToGrid w:val="0"/>
      <w:spacing w:before="50" w:beforeLines="50" w:after="50" w:afterLines="50" w:line="360" w:lineRule="auto"/>
      <w:outlineLvl w:val="0"/>
    </w:pPr>
    <w:rPr>
      <w:rFonts w:ascii="黑体" w:hAnsi="黑体" w:eastAsia="黑体"/>
      <w:bCs/>
      <w:kern w:val="44"/>
      <w:szCs w:val="44"/>
    </w:rPr>
  </w:style>
  <w:style w:type="paragraph" w:customStyle="1" w:styleId="597">
    <w:name w:val="font0"/>
    <w:basedOn w:val="1"/>
    <w:qFormat/>
    <w:uiPriority w:val="0"/>
    <w:pPr>
      <w:widowControl/>
      <w:spacing w:before="100" w:beforeAutospacing="1" w:after="100" w:afterAutospacing="1" w:line="240" w:lineRule="atLeast"/>
      <w:jc w:val="left"/>
    </w:pPr>
    <w:rPr>
      <w:rFonts w:ascii="宋体" w:hAnsi="宋体" w:eastAsia="宋体"/>
      <w:kern w:val="0"/>
      <w:sz w:val="24"/>
      <w:szCs w:val="24"/>
    </w:rPr>
  </w:style>
  <w:style w:type="paragraph" w:customStyle="1" w:styleId="598">
    <w:name w:val="样式 标题 3 + 宋体 小四 黑色 行距: 单倍行距1"/>
    <w:basedOn w:val="4"/>
    <w:qFormat/>
    <w:uiPriority w:val="0"/>
    <w:pPr>
      <w:tabs>
        <w:tab w:val="clear" w:pos="720"/>
      </w:tabs>
      <w:adjustRightInd/>
      <w:spacing w:before="260" w:after="260" w:line="240" w:lineRule="auto"/>
      <w:ind w:left="0" w:firstLine="0"/>
      <w:jc w:val="both"/>
    </w:pPr>
    <w:rPr>
      <w:rFonts w:ascii="宋体" w:hAnsi="宋体" w:cs="宋体"/>
      <w:color w:val="000000"/>
      <w:sz w:val="24"/>
      <w:szCs w:val="24"/>
    </w:rPr>
  </w:style>
  <w:style w:type="paragraph" w:customStyle="1" w:styleId="599">
    <w:name w:val="et31"/>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600">
    <w:name w:val="et9"/>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601">
    <w:name w:val="标题 31"/>
    <w:basedOn w:val="1"/>
    <w:next w:val="1"/>
    <w:unhideWhenUsed/>
    <w:qFormat/>
    <w:uiPriority w:val="0"/>
    <w:pPr>
      <w:keepNext/>
      <w:keepLines/>
      <w:snapToGrid w:val="0"/>
      <w:spacing w:before="260" w:after="260" w:line="416" w:lineRule="auto"/>
      <w:ind w:firstLine="200" w:firstLineChars="200"/>
      <w:outlineLvl w:val="2"/>
    </w:pPr>
    <w:rPr>
      <w:rFonts w:ascii="Times New Roman" w:hAnsi="Times New Roman" w:eastAsia="仿宋"/>
      <w:b/>
      <w:bCs/>
      <w:sz w:val="32"/>
      <w:szCs w:val="32"/>
    </w:rPr>
  </w:style>
  <w:style w:type="paragraph" w:customStyle="1" w:styleId="602">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styleId="603">
    <w:name w:val="List Paragraph"/>
    <w:basedOn w:val="1"/>
    <w:qFormat/>
    <w:uiPriority w:val="34"/>
    <w:pPr>
      <w:spacing w:line="240" w:lineRule="auto"/>
      <w:ind w:firstLine="420" w:firstLineChars="200"/>
    </w:pPr>
    <w:rPr>
      <w:rFonts w:ascii="Times New Roman" w:hAnsi="Times New Roman" w:eastAsia="宋体"/>
      <w:sz w:val="21"/>
      <w:szCs w:val="21"/>
    </w:rPr>
  </w:style>
  <w:style w:type="paragraph" w:customStyle="1" w:styleId="604">
    <w:name w:val="p17"/>
    <w:basedOn w:val="1"/>
    <w:qFormat/>
    <w:uiPriority w:val="0"/>
    <w:pPr>
      <w:widowControl/>
      <w:spacing w:before="260" w:after="260" w:line="240" w:lineRule="auto"/>
    </w:pPr>
    <w:rPr>
      <w:rFonts w:ascii="宋体" w:hAnsi="宋体" w:eastAsia="宋体" w:cs="宋体"/>
      <w:b/>
      <w:bCs/>
      <w:color w:val="000000"/>
      <w:kern w:val="0"/>
      <w:szCs w:val="28"/>
    </w:rPr>
  </w:style>
  <w:style w:type="paragraph" w:customStyle="1" w:styleId="605">
    <w:name w:val="xl16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606">
    <w:name w:val="yangshi-h3-b"/>
    <w:basedOn w:val="1"/>
    <w:qFormat/>
    <w:uiPriority w:val="0"/>
    <w:pPr>
      <w:widowControl/>
      <w:spacing w:before="100" w:beforeAutospacing="1" w:after="100" w:afterAutospacing="1" w:line="240" w:lineRule="auto"/>
      <w:jc w:val="left"/>
    </w:pPr>
    <w:rPr>
      <w:rFonts w:ascii="宋体" w:hAnsi="宋体" w:eastAsia="宋体" w:cs="宋体"/>
      <w:b/>
      <w:bCs/>
      <w:color w:val="000000"/>
      <w:kern w:val="0"/>
      <w:sz w:val="27"/>
      <w:szCs w:val="27"/>
    </w:rPr>
  </w:style>
  <w:style w:type="paragraph" w:customStyle="1" w:styleId="607">
    <w:name w:val="xl119"/>
    <w:basedOn w:val="1"/>
    <w:qFormat/>
    <w:uiPriority w:val="0"/>
    <w:pPr>
      <w:widowControl/>
      <w:spacing w:before="100" w:beforeAutospacing="1" w:after="100" w:afterAutospacing="1" w:line="240" w:lineRule="auto"/>
      <w:jc w:val="right"/>
    </w:pPr>
    <w:rPr>
      <w:rFonts w:ascii="Times New Roman" w:hAnsi="Times New Roman" w:eastAsia="宋体"/>
      <w:kern w:val="0"/>
      <w:sz w:val="16"/>
      <w:szCs w:val="16"/>
    </w:rPr>
  </w:style>
  <w:style w:type="paragraph" w:customStyle="1" w:styleId="608">
    <w:name w:val="目录 22"/>
    <w:basedOn w:val="1"/>
    <w:next w:val="1"/>
    <w:unhideWhenUsed/>
    <w:qFormat/>
    <w:uiPriority w:val="0"/>
    <w:pPr>
      <w:snapToGrid w:val="0"/>
      <w:spacing w:line="360" w:lineRule="auto"/>
      <w:ind w:left="280" w:firstLine="200" w:firstLineChars="200"/>
      <w:jc w:val="left"/>
    </w:pPr>
    <w:rPr>
      <w:rFonts w:eastAsia="仿宋"/>
      <w:smallCaps/>
      <w:sz w:val="20"/>
      <w:szCs w:val="20"/>
    </w:rPr>
  </w:style>
  <w:style w:type="paragraph" w:customStyle="1" w:styleId="609">
    <w:name w:val="正文缩进3"/>
    <w:basedOn w:val="1"/>
    <w:qFormat/>
    <w:uiPriority w:val="0"/>
    <w:pPr>
      <w:jc w:val="center"/>
    </w:pPr>
    <w:rPr>
      <w:rFonts w:ascii="黑体" w:hAnsi="宋体" w:eastAsia="黑体"/>
      <w:kern w:val="0"/>
      <w:sz w:val="24"/>
      <w:szCs w:val="24"/>
    </w:rPr>
  </w:style>
  <w:style w:type="paragraph" w:customStyle="1" w:styleId="610">
    <w:name w:val="xl12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宋体" w:cs="宋体"/>
      <w:kern w:val="0"/>
      <w:sz w:val="20"/>
      <w:szCs w:val="20"/>
    </w:rPr>
  </w:style>
  <w:style w:type="paragraph" w:customStyle="1" w:styleId="611">
    <w:name w:val="样式 纯文本 + (符号) 宋体 小四 加粗 黑色"/>
    <w:basedOn w:val="21"/>
    <w:qFormat/>
    <w:uiPriority w:val="0"/>
    <w:pPr>
      <w:spacing w:line="360" w:lineRule="auto"/>
    </w:pPr>
    <w:rPr>
      <w:b/>
      <w:bCs/>
      <w:color w:val="000000"/>
      <w:kern w:val="0"/>
      <w:sz w:val="24"/>
      <w:szCs w:val="24"/>
    </w:rPr>
  </w:style>
  <w:style w:type="paragraph" w:customStyle="1" w:styleId="612">
    <w:name w:val="xl15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B0F0"/>
      <w:kern w:val="0"/>
      <w:sz w:val="20"/>
      <w:szCs w:val="20"/>
    </w:rPr>
  </w:style>
  <w:style w:type="paragraph" w:customStyle="1" w:styleId="613">
    <w:name w:val="目录 72"/>
    <w:basedOn w:val="1"/>
    <w:next w:val="1"/>
    <w:unhideWhenUsed/>
    <w:qFormat/>
    <w:uiPriority w:val="0"/>
    <w:pPr>
      <w:snapToGrid w:val="0"/>
      <w:spacing w:line="360" w:lineRule="auto"/>
      <w:ind w:left="1680" w:firstLine="200" w:firstLineChars="200"/>
      <w:jc w:val="left"/>
    </w:pPr>
    <w:rPr>
      <w:rFonts w:eastAsia="仿宋"/>
      <w:sz w:val="18"/>
      <w:szCs w:val="18"/>
    </w:rPr>
  </w:style>
  <w:style w:type="paragraph" w:customStyle="1" w:styleId="614">
    <w:name w:val="TOC 标题1"/>
    <w:basedOn w:val="2"/>
    <w:next w:val="1"/>
    <w:qFormat/>
    <w:uiPriority w:val="99"/>
    <w:pPr>
      <w:spacing w:before="480" w:after="0" w:line="276" w:lineRule="auto"/>
      <w:outlineLvl w:val="9"/>
    </w:pPr>
    <w:rPr>
      <w:rFonts w:ascii="Cambria" w:hAnsi="Cambria" w:eastAsia="宋体"/>
      <w:color w:val="365F91"/>
      <w:kern w:val="0"/>
      <w:sz w:val="28"/>
      <w:szCs w:val="28"/>
    </w:rPr>
  </w:style>
  <w:style w:type="paragraph" w:customStyle="1" w:styleId="615">
    <w:name w:val="font6"/>
    <w:basedOn w:val="1"/>
    <w:qFormat/>
    <w:uiPriority w:val="99"/>
    <w:pPr>
      <w:widowControl/>
      <w:spacing w:before="100" w:beforeAutospacing="1" w:after="100" w:afterAutospacing="1" w:line="240" w:lineRule="auto"/>
      <w:jc w:val="left"/>
    </w:pPr>
    <w:rPr>
      <w:rFonts w:ascii="Times New Roman" w:hAnsi="Times New Roman" w:eastAsia="宋体"/>
      <w:color w:val="000000"/>
      <w:kern w:val="0"/>
      <w:sz w:val="16"/>
      <w:szCs w:val="16"/>
    </w:rPr>
  </w:style>
  <w:style w:type="paragraph" w:customStyle="1" w:styleId="616">
    <w:name w:val="xl1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617">
    <w:name w:val="xl29"/>
    <w:basedOn w:val="1"/>
    <w:qFormat/>
    <w:uiPriority w:val="0"/>
    <w:pPr>
      <w:widowControl/>
      <w:spacing w:before="100" w:beforeAutospacing="1" w:after="100" w:afterAutospacing="1" w:line="240" w:lineRule="auto"/>
      <w:jc w:val="center"/>
      <w:textAlignment w:val="center"/>
    </w:pPr>
    <w:rPr>
      <w:rFonts w:ascii="宋体" w:hAnsi="宋体" w:eastAsia="宋体" w:cs="宋体"/>
      <w:b/>
      <w:bCs/>
      <w:kern w:val="0"/>
      <w:sz w:val="24"/>
      <w:szCs w:val="24"/>
    </w:rPr>
  </w:style>
  <w:style w:type="paragraph" w:customStyle="1" w:styleId="618">
    <w:name w:val="Char Char Char Char Char Char Char Char Char Char Char Char Char Char Char Char Char Char Char Char Char Char Char Char Char Char Char Char Char Char Char Char Char Char"/>
    <w:basedOn w:val="14"/>
    <w:qFormat/>
    <w:uiPriority w:val="99"/>
    <w:rPr>
      <w:rFonts w:ascii="Tahoma" w:hAnsi="Tahoma"/>
      <w:sz w:val="24"/>
    </w:rPr>
  </w:style>
  <w:style w:type="paragraph" w:customStyle="1" w:styleId="619">
    <w:name w:val="Char Char Char Char Char Char1 Char1"/>
    <w:basedOn w:val="1"/>
    <w:qFormat/>
    <w:uiPriority w:val="0"/>
    <w:pPr>
      <w:spacing w:line="240" w:lineRule="auto"/>
    </w:pPr>
    <w:rPr>
      <w:rFonts w:ascii="Times New Roman" w:hAnsi="Times New Roman" w:eastAsia="宋体"/>
      <w:sz w:val="21"/>
      <w:szCs w:val="24"/>
    </w:rPr>
  </w:style>
  <w:style w:type="paragraph" w:customStyle="1" w:styleId="620">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20"/>
      <w:szCs w:val="20"/>
    </w:rPr>
  </w:style>
  <w:style w:type="paragraph" w:customStyle="1" w:styleId="621">
    <w:name w:val="Char Char Char Char Char Char Char Char Char Char Char Char"/>
    <w:basedOn w:val="14"/>
    <w:qFormat/>
    <w:uiPriority w:val="0"/>
    <w:rPr>
      <w:rFonts w:ascii="Tahoma" w:hAnsi="Tahoma"/>
      <w:sz w:val="24"/>
    </w:rPr>
  </w:style>
  <w:style w:type="paragraph" w:customStyle="1" w:styleId="622">
    <w:name w:val="Char Char Char Char Char1 Char"/>
    <w:basedOn w:val="1"/>
    <w:qFormat/>
    <w:uiPriority w:val="0"/>
    <w:pPr>
      <w:spacing w:line="240" w:lineRule="auto"/>
    </w:pPr>
    <w:rPr>
      <w:rFonts w:ascii="Tahoma" w:hAnsi="Tahoma" w:eastAsia="宋体"/>
      <w:sz w:val="24"/>
      <w:szCs w:val="20"/>
    </w:rPr>
  </w:style>
  <w:style w:type="paragraph" w:customStyle="1" w:styleId="623">
    <w:name w:val="目录 51"/>
    <w:basedOn w:val="1"/>
    <w:next w:val="1"/>
    <w:unhideWhenUsed/>
    <w:qFormat/>
    <w:uiPriority w:val="0"/>
    <w:pPr>
      <w:snapToGrid w:val="0"/>
      <w:spacing w:line="360" w:lineRule="auto"/>
      <w:ind w:left="1120" w:firstLine="200" w:firstLineChars="200"/>
      <w:jc w:val="left"/>
    </w:pPr>
    <w:rPr>
      <w:rFonts w:eastAsia="仿宋"/>
      <w:sz w:val="18"/>
      <w:szCs w:val="18"/>
    </w:rPr>
  </w:style>
  <w:style w:type="paragraph" w:customStyle="1" w:styleId="624">
    <w:name w:val="et33"/>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625">
    <w:name w:val="et13"/>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626">
    <w:name w:val="Header Odd"/>
    <w:basedOn w:val="150"/>
    <w:qFormat/>
    <w:uiPriority w:val="0"/>
    <w:pPr>
      <w:widowControl/>
      <w:pBdr>
        <w:bottom w:val="single" w:color="4F81BD" w:sz="4" w:space="1"/>
      </w:pBdr>
      <w:jc w:val="right"/>
    </w:pPr>
    <w:rPr>
      <w:rFonts w:ascii="Calibri" w:hAnsi="Calibri"/>
      <w:b/>
      <w:bCs/>
      <w:color w:val="1F497D"/>
      <w:szCs w:val="23"/>
    </w:rPr>
  </w:style>
  <w:style w:type="paragraph" w:customStyle="1" w:styleId="627">
    <w:name w:val="TOC 标题2"/>
    <w:basedOn w:val="2"/>
    <w:next w:val="1"/>
    <w:qFormat/>
    <w:uiPriority w:val="39"/>
    <w:pPr>
      <w:spacing w:before="480" w:after="0" w:line="276" w:lineRule="auto"/>
      <w:outlineLvl w:val="9"/>
    </w:pPr>
    <w:rPr>
      <w:rFonts w:ascii="Cambria" w:hAnsi="Cambria" w:eastAsia="宋体"/>
      <w:color w:val="365F91"/>
      <w:kern w:val="0"/>
      <w:sz w:val="28"/>
      <w:szCs w:val="28"/>
    </w:rPr>
  </w:style>
  <w:style w:type="paragraph" w:customStyle="1" w:styleId="628">
    <w:name w:val="正文文本缩进31"/>
    <w:basedOn w:val="1"/>
    <w:qFormat/>
    <w:uiPriority w:val="0"/>
    <w:pPr>
      <w:spacing w:line="240" w:lineRule="atLeast"/>
      <w:ind w:firstLine="570"/>
    </w:pPr>
    <w:rPr>
      <w:rFonts w:ascii="Times New Roman" w:hAnsi="Times New Roman" w:eastAsia="宋体"/>
      <w:szCs w:val="20"/>
    </w:rPr>
  </w:style>
  <w:style w:type="paragraph" w:customStyle="1" w:styleId="629">
    <w:name w:val="目录 41"/>
    <w:basedOn w:val="1"/>
    <w:next w:val="1"/>
    <w:unhideWhenUsed/>
    <w:qFormat/>
    <w:uiPriority w:val="0"/>
    <w:pPr>
      <w:snapToGrid w:val="0"/>
      <w:spacing w:line="360" w:lineRule="auto"/>
      <w:ind w:left="840" w:firstLine="200" w:firstLineChars="200"/>
      <w:jc w:val="left"/>
    </w:pPr>
    <w:rPr>
      <w:rFonts w:eastAsia="仿宋"/>
      <w:sz w:val="18"/>
      <w:szCs w:val="18"/>
    </w:rPr>
  </w:style>
  <w:style w:type="paragraph" w:customStyle="1" w:styleId="63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16"/>
      <w:szCs w:val="16"/>
    </w:rPr>
  </w:style>
  <w:style w:type="paragraph" w:customStyle="1" w:styleId="631">
    <w:name w:val="无间隔3"/>
    <w:qFormat/>
    <w:uiPriority w:val="0"/>
    <w:pPr>
      <w:widowControl w:val="0"/>
      <w:jc w:val="both"/>
    </w:pPr>
    <w:rPr>
      <w:rFonts w:ascii="Times New Roman" w:hAnsi="Times New Roman" w:eastAsia="宋体" w:cs="Times New Roman"/>
      <w:kern w:val="0"/>
      <w:sz w:val="20"/>
      <w:szCs w:val="24"/>
      <w:lang w:val="en-US" w:eastAsia="zh-CN" w:bidi="ar-SA"/>
    </w:rPr>
  </w:style>
  <w:style w:type="paragraph" w:customStyle="1" w:styleId="632">
    <w:name w:val="xl1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633">
    <w:name w:val="xl25"/>
    <w:basedOn w:val="1"/>
    <w:qFormat/>
    <w:uiPriority w:val="0"/>
    <w:pPr>
      <w:widowControl/>
      <w:spacing w:before="100" w:beforeAutospacing="1" w:after="100" w:afterAutospacing="1" w:line="240" w:lineRule="auto"/>
      <w:jc w:val="center"/>
      <w:textAlignment w:val="center"/>
    </w:pPr>
    <w:rPr>
      <w:rFonts w:ascii="Times New Roman" w:hAnsi="Times New Roman" w:eastAsia="宋体"/>
      <w:kern w:val="0"/>
      <w:sz w:val="24"/>
      <w:szCs w:val="24"/>
    </w:rPr>
  </w:style>
  <w:style w:type="paragraph" w:customStyle="1" w:styleId="634">
    <w:name w:val="样式5"/>
    <w:basedOn w:val="1"/>
    <w:qFormat/>
    <w:uiPriority w:val="99"/>
    <w:pPr>
      <w:spacing w:line="240" w:lineRule="auto"/>
    </w:pPr>
    <w:rPr>
      <w:rFonts w:ascii="Times New Roman" w:hAnsi="Times New Roman" w:eastAsia="黑体"/>
      <w:szCs w:val="28"/>
    </w:rPr>
  </w:style>
  <w:style w:type="paragraph" w:customStyle="1" w:styleId="635">
    <w:name w:val="修订3"/>
    <w:qFormat/>
    <w:uiPriority w:val="0"/>
    <w:rPr>
      <w:rFonts w:ascii="Times New Roman" w:hAnsi="Times New Roman" w:eastAsia="宋体" w:cs="Times New Roman"/>
      <w:kern w:val="0"/>
      <w:sz w:val="20"/>
      <w:szCs w:val="24"/>
      <w:lang w:val="en-US" w:eastAsia="zh-CN" w:bidi="ar-SA"/>
    </w:rPr>
  </w:style>
  <w:style w:type="paragraph" w:customStyle="1" w:styleId="636">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637">
    <w:name w:val="xl15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宋体" w:cs="宋体"/>
      <w:kern w:val="0"/>
      <w:sz w:val="20"/>
      <w:szCs w:val="20"/>
    </w:rPr>
  </w:style>
  <w:style w:type="character" w:customStyle="1" w:styleId="638">
    <w:name w:val="引用 字符4"/>
    <w:basedOn w:val="45"/>
    <w:qFormat/>
    <w:uiPriority w:val="29"/>
    <w:rPr>
      <w:rFonts w:ascii="Calibri" w:hAnsi="Calibri" w:eastAsia="仿宋_GB2312" w:cs="Times New Roman"/>
      <w:i/>
      <w:iCs/>
      <w:color w:val="404040" w:themeColor="text1" w:themeTint="BF"/>
      <w:sz w:val="28"/>
      <w14:textFill>
        <w14:solidFill>
          <w14:schemeClr w14:val="tx1">
            <w14:lumMod w14:val="75000"/>
            <w14:lumOff w14:val="25000"/>
          </w14:schemeClr>
        </w14:solidFill>
      </w14:textFill>
    </w:rPr>
  </w:style>
  <w:style w:type="paragraph" w:customStyle="1" w:styleId="639">
    <w:name w:val="Char Char Char Char Char Char2"/>
    <w:basedOn w:val="14"/>
    <w:qFormat/>
    <w:uiPriority w:val="99"/>
    <w:rPr>
      <w:rFonts w:ascii="Tahoma" w:hAnsi="Tahoma"/>
      <w:sz w:val="24"/>
    </w:rPr>
  </w:style>
  <w:style w:type="paragraph" w:customStyle="1" w:styleId="640">
    <w:name w:val="3"/>
    <w:basedOn w:val="1"/>
    <w:next w:val="1"/>
    <w:qFormat/>
    <w:uiPriority w:val="39"/>
    <w:pPr>
      <w:tabs>
        <w:tab w:val="right" w:leader="dot" w:pos="8302"/>
      </w:tabs>
      <w:spacing w:line="480" w:lineRule="auto"/>
    </w:pPr>
    <w:rPr>
      <w:rFonts w:ascii="Times New Roman" w:hAnsi="Times New Roman" w:eastAsia="宋体"/>
      <w:sz w:val="21"/>
      <w:szCs w:val="24"/>
    </w:rPr>
  </w:style>
  <w:style w:type="paragraph" w:customStyle="1" w:styleId="641">
    <w:name w:val="目录 31"/>
    <w:basedOn w:val="1"/>
    <w:next w:val="1"/>
    <w:unhideWhenUsed/>
    <w:qFormat/>
    <w:uiPriority w:val="99"/>
    <w:pPr>
      <w:tabs>
        <w:tab w:val="right" w:leader="dot" w:pos="8302"/>
      </w:tabs>
      <w:snapToGrid w:val="0"/>
      <w:spacing w:line="320" w:lineRule="exact"/>
      <w:ind w:left="560" w:firstLine="400" w:firstLineChars="200"/>
    </w:pPr>
    <w:rPr>
      <w:rFonts w:eastAsia="仿宋"/>
      <w:i/>
      <w:iCs/>
      <w:sz w:val="20"/>
      <w:szCs w:val="20"/>
    </w:rPr>
  </w:style>
  <w:style w:type="paragraph" w:customStyle="1" w:styleId="642">
    <w:name w:val="xl85"/>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20"/>
      <w:szCs w:val="20"/>
    </w:rPr>
  </w:style>
  <w:style w:type="paragraph" w:customStyle="1" w:styleId="643">
    <w:name w:val="xl1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20"/>
      <w:szCs w:val="20"/>
    </w:rPr>
  </w:style>
  <w:style w:type="paragraph" w:customStyle="1" w:styleId="644">
    <w:name w:val="样式 标题 3 + 宋体 小四 黑色 行距: 单倍行距3"/>
    <w:basedOn w:val="4"/>
    <w:qFormat/>
    <w:uiPriority w:val="0"/>
    <w:pPr>
      <w:tabs>
        <w:tab w:val="clear" w:pos="720"/>
      </w:tabs>
      <w:adjustRightInd/>
      <w:spacing w:before="260" w:after="260" w:line="240" w:lineRule="auto"/>
      <w:ind w:left="0" w:firstLine="0"/>
      <w:jc w:val="both"/>
    </w:pPr>
    <w:rPr>
      <w:rFonts w:ascii="宋体" w:hAnsi="宋体" w:cs="宋体"/>
      <w:b/>
      <w:bCs/>
      <w:color w:val="000000"/>
      <w:sz w:val="24"/>
    </w:rPr>
  </w:style>
  <w:style w:type="paragraph" w:customStyle="1" w:styleId="645">
    <w:name w:val="xl2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color w:val="FF0000"/>
      <w:kern w:val="0"/>
      <w:sz w:val="20"/>
      <w:szCs w:val="20"/>
    </w:rPr>
  </w:style>
  <w:style w:type="paragraph" w:customStyle="1" w:styleId="646">
    <w:name w:val="et27"/>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647">
    <w:name w:val="xl31"/>
    <w:basedOn w:val="1"/>
    <w:qFormat/>
    <w:uiPriority w:val="99"/>
    <w:pPr>
      <w:widowControl/>
      <w:pBdr>
        <w:left w:val="single" w:color="auto" w:sz="4" w:space="0"/>
        <w:bottom w:val="single" w:color="auto" w:sz="4" w:space="0"/>
      </w:pBdr>
      <w:spacing w:before="100" w:beforeAutospacing="1" w:after="100" w:afterAutospacing="1" w:line="240" w:lineRule="auto"/>
      <w:jc w:val="center"/>
    </w:pPr>
    <w:rPr>
      <w:rFonts w:ascii="Arial Unicode MS" w:hAnsi="Arial Unicode MS" w:eastAsia="Arial Unicode MS"/>
      <w:kern w:val="0"/>
      <w:sz w:val="24"/>
      <w:szCs w:val="20"/>
    </w:rPr>
  </w:style>
  <w:style w:type="paragraph" w:customStyle="1" w:styleId="648">
    <w:name w:val="HTML 预设格式2"/>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Arial"/>
      <w:kern w:val="0"/>
      <w:sz w:val="21"/>
      <w:szCs w:val="21"/>
    </w:rPr>
  </w:style>
  <w:style w:type="paragraph" w:customStyle="1" w:styleId="649">
    <w:name w:val="目录 42"/>
    <w:basedOn w:val="1"/>
    <w:next w:val="1"/>
    <w:unhideWhenUsed/>
    <w:qFormat/>
    <w:uiPriority w:val="0"/>
    <w:pPr>
      <w:snapToGrid w:val="0"/>
      <w:spacing w:line="360" w:lineRule="auto"/>
      <w:ind w:left="840" w:firstLine="200" w:firstLineChars="200"/>
      <w:jc w:val="left"/>
    </w:pPr>
    <w:rPr>
      <w:rFonts w:eastAsia="仿宋"/>
      <w:sz w:val="18"/>
      <w:szCs w:val="18"/>
    </w:rPr>
  </w:style>
  <w:style w:type="character" w:customStyle="1" w:styleId="650">
    <w:name w:val="z-窗体底端 字符4"/>
    <w:basedOn w:val="45"/>
    <w:semiHidden/>
    <w:qFormat/>
    <w:uiPriority w:val="99"/>
    <w:rPr>
      <w:rFonts w:ascii="Arial" w:hAnsi="Arial" w:eastAsia="仿宋_GB2312" w:cs="Arial"/>
      <w:vanish/>
      <w:sz w:val="16"/>
      <w:szCs w:val="16"/>
    </w:rPr>
  </w:style>
  <w:style w:type="paragraph" w:customStyle="1" w:styleId="651">
    <w:name w:val="xl89"/>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Times New Roman" w:hAnsi="Times New Roman" w:eastAsia="宋体"/>
      <w:color w:val="000000"/>
      <w:kern w:val="0"/>
      <w:sz w:val="20"/>
      <w:szCs w:val="20"/>
    </w:rPr>
  </w:style>
  <w:style w:type="paragraph" w:customStyle="1" w:styleId="65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16"/>
      <w:szCs w:val="16"/>
    </w:rPr>
  </w:style>
  <w:style w:type="paragraph" w:customStyle="1" w:styleId="653">
    <w:name w:val="xl78"/>
    <w:basedOn w:val="1"/>
    <w:qFormat/>
    <w:uiPriority w:val="99"/>
    <w:pPr>
      <w:widowControl/>
      <w:spacing w:before="100" w:beforeAutospacing="1" w:after="100" w:afterAutospacing="1" w:line="240" w:lineRule="auto"/>
      <w:jc w:val="center"/>
    </w:pPr>
    <w:rPr>
      <w:rFonts w:ascii="Times New Roman" w:hAnsi="Times New Roman" w:eastAsia="宋体"/>
      <w:kern w:val="0"/>
      <w:sz w:val="20"/>
      <w:szCs w:val="20"/>
    </w:rPr>
  </w:style>
  <w:style w:type="paragraph" w:customStyle="1" w:styleId="654">
    <w:name w:val="xl187"/>
    <w:basedOn w:val="1"/>
    <w:qFormat/>
    <w:uiPriority w:val="0"/>
    <w:pPr>
      <w:widowControl/>
      <w:spacing w:before="100" w:beforeAutospacing="1" w:after="100" w:afterAutospacing="1" w:line="240" w:lineRule="auto"/>
      <w:jc w:val="left"/>
    </w:pPr>
    <w:rPr>
      <w:rFonts w:ascii="宋体" w:hAnsi="宋体" w:eastAsia="宋体" w:cs="宋体"/>
      <w:b/>
      <w:bCs/>
      <w:kern w:val="0"/>
      <w:sz w:val="20"/>
      <w:szCs w:val="20"/>
    </w:rPr>
  </w:style>
  <w:style w:type="paragraph" w:customStyle="1" w:styleId="655">
    <w:name w:val="xl32"/>
    <w:basedOn w:val="1"/>
    <w:qFormat/>
    <w:uiPriority w:val="0"/>
    <w:pPr>
      <w:widowControl/>
      <w:spacing w:before="100" w:beforeAutospacing="1" w:after="100" w:afterAutospacing="1" w:line="240" w:lineRule="auto"/>
      <w:jc w:val="center"/>
      <w:textAlignment w:val="center"/>
    </w:pPr>
    <w:rPr>
      <w:rFonts w:ascii="宋体" w:hAnsi="宋体" w:eastAsia="宋体" w:cs="宋体"/>
      <w:kern w:val="0"/>
      <w:sz w:val="24"/>
      <w:szCs w:val="24"/>
    </w:rPr>
  </w:style>
  <w:style w:type="paragraph" w:customStyle="1" w:styleId="656">
    <w:name w:val="样式4"/>
    <w:basedOn w:val="1"/>
    <w:qFormat/>
    <w:uiPriority w:val="99"/>
    <w:pPr>
      <w:autoSpaceDE w:val="0"/>
      <w:autoSpaceDN w:val="0"/>
      <w:adjustRightInd w:val="0"/>
      <w:spacing w:beforeLines="20" w:line="400" w:lineRule="exact"/>
      <w:ind w:firstLine="538" w:firstLineChars="192"/>
      <w:jc w:val="left"/>
      <w:textAlignment w:val="baseline"/>
    </w:pPr>
    <w:rPr>
      <w:rFonts w:ascii="宋体" w:hAnsi="宋体" w:eastAsia="宋体"/>
      <w:color w:val="000000"/>
      <w:szCs w:val="28"/>
    </w:rPr>
  </w:style>
  <w:style w:type="paragraph" w:customStyle="1" w:styleId="657">
    <w:name w:val="TOC 标题4"/>
    <w:basedOn w:val="2"/>
    <w:next w:val="1"/>
    <w:qFormat/>
    <w:uiPriority w:val="0"/>
    <w:pPr>
      <w:spacing w:before="480" w:after="0" w:line="276" w:lineRule="auto"/>
      <w:outlineLvl w:val="9"/>
    </w:pPr>
    <w:rPr>
      <w:rFonts w:ascii="Cambria" w:hAnsi="Cambria" w:eastAsia="宋体"/>
      <w:color w:val="365F91"/>
      <w:kern w:val="0"/>
      <w:sz w:val="28"/>
      <w:szCs w:val="28"/>
    </w:rPr>
  </w:style>
  <w:style w:type="paragraph" w:customStyle="1" w:styleId="658">
    <w:name w:val="正文文本缩进1"/>
    <w:basedOn w:val="1"/>
    <w:qFormat/>
    <w:uiPriority w:val="0"/>
    <w:pPr>
      <w:spacing w:line="240" w:lineRule="atLeast"/>
      <w:ind w:firstLine="570"/>
    </w:pPr>
    <w:rPr>
      <w:rFonts w:ascii="Times New Roman" w:hAnsi="Times New Roman" w:eastAsia="宋体"/>
      <w:szCs w:val="20"/>
    </w:rPr>
  </w:style>
  <w:style w:type="paragraph" w:customStyle="1" w:styleId="659">
    <w:name w:val="msolistparagraph"/>
    <w:basedOn w:val="1"/>
    <w:qFormat/>
    <w:uiPriority w:val="0"/>
    <w:pPr>
      <w:spacing w:line="240" w:lineRule="auto"/>
      <w:ind w:firstLine="420" w:firstLineChars="200"/>
    </w:pPr>
    <w:rPr>
      <w:rFonts w:eastAsia="宋体"/>
      <w:sz w:val="21"/>
    </w:rPr>
  </w:style>
  <w:style w:type="paragraph" w:customStyle="1" w:styleId="660">
    <w:name w:val="普通(网站)1"/>
    <w:basedOn w:val="1"/>
    <w:qFormat/>
    <w:uiPriority w:val="0"/>
    <w:pPr>
      <w:widowControl/>
      <w:spacing w:before="100" w:beforeAutospacing="1" w:after="100" w:afterAutospacing="1" w:line="240" w:lineRule="atLeast"/>
      <w:jc w:val="left"/>
    </w:pPr>
    <w:rPr>
      <w:rFonts w:ascii="宋体" w:hAnsi="宋体" w:eastAsia="宋体" w:cs="宋体"/>
      <w:color w:val="000000"/>
      <w:kern w:val="0"/>
      <w:sz w:val="24"/>
      <w:szCs w:val="24"/>
    </w:rPr>
  </w:style>
  <w:style w:type="paragraph" w:customStyle="1" w:styleId="661">
    <w:name w:val="列出段落5"/>
    <w:basedOn w:val="1"/>
    <w:qFormat/>
    <w:uiPriority w:val="0"/>
    <w:pPr>
      <w:spacing w:line="240" w:lineRule="auto"/>
      <w:ind w:firstLine="420" w:firstLineChars="200"/>
    </w:pPr>
    <w:rPr>
      <w:rFonts w:eastAsia="宋体"/>
      <w:sz w:val="21"/>
    </w:rPr>
  </w:style>
  <w:style w:type="paragraph" w:customStyle="1" w:styleId="662">
    <w:name w:val="样式 p0 + 宋体 四号 首行缩进:  0.74 厘米 行距: 固定值 24 磅"/>
    <w:basedOn w:val="448"/>
    <w:qFormat/>
    <w:uiPriority w:val="0"/>
    <w:pPr>
      <w:spacing w:line="480" w:lineRule="exact"/>
      <w:ind w:firstLine="420"/>
    </w:pPr>
    <w:rPr>
      <w:rFonts w:ascii="宋体" w:hAnsi="宋体" w:cs="宋体"/>
      <w:sz w:val="28"/>
      <w:szCs w:val="20"/>
    </w:rPr>
  </w:style>
  <w:style w:type="paragraph" w:customStyle="1" w:styleId="663">
    <w:name w:val="xl1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664">
    <w:name w:val="HTML 预设格式3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Arial"/>
      <w:kern w:val="0"/>
      <w:sz w:val="21"/>
      <w:szCs w:val="21"/>
    </w:rPr>
  </w:style>
  <w:style w:type="paragraph" w:customStyle="1" w:styleId="665">
    <w:name w:val="xl2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color w:val="000000"/>
      <w:kern w:val="0"/>
      <w:sz w:val="20"/>
      <w:szCs w:val="20"/>
    </w:rPr>
  </w:style>
  <w:style w:type="paragraph" w:customStyle="1" w:styleId="666">
    <w:name w:val="Default"/>
    <w:qFormat/>
    <w:uiPriority w:val="99"/>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customStyle="1" w:styleId="667">
    <w:name w:val="Char Char Char Char Char Char Char Char Char"/>
    <w:basedOn w:val="14"/>
    <w:qFormat/>
    <w:uiPriority w:val="0"/>
    <w:rPr>
      <w:rFonts w:ascii="Tahoma" w:hAnsi="Tahoma"/>
      <w:sz w:val="24"/>
    </w:rPr>
  </w:style>
  <w:style w:type="paragraph" w:customStyle="1" w:styleId="668">
    <w:name w:val="xl190"/>
    <w:basedOn w:val="1"/>
    <w:qFormat/>
    <w:uiPriority w:val="0"/>
    <w:pPr>
      <w:widowControl/>
      <w:spacing w:before="100" w:beforeAutospacing="1" w:after="100" w:afterAutospacing="1" w:line="240" w:lineRule="auto"/>
      <w:jc w:val="left"/>
    </w:pPr>
    <w:rPr>
      <w:rFonts w:ascii="宋体" w:hAnsi="宋体" w:eastAsia="宋体" w:cs="宋体"/>
      <w:kern w:val="0"/>
      <w:sz w:val="20"/>
      <w:szCs w:val="20"/>
    </w:rPr>
  </w:style>
  <w:style w:type="paragraph" w:customStyle="1" w:styleId="669">
    <w:name w:val="et32"/>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670">
    <w:name w:val="目录 52"/>
    <w:basedOn w:val="1"/>
    <w:next w:val="1"/>
    <w:unhideWhenUsed/>
    <w:qFormat/>
    <w:uiPriority w:val="0"/>
    <w:pPr>
      <w:snapToGrid w:val="0"/>
      <w:spacing w:line="360" w:lineRule="auto"/>
      <w:ind w:left="1120" w:firstLine="200" w:firstLineChars="200"/>
      <w:jc w:val="left"/>
    </w:pPr>
    <w:rPr>
      <w:rFonts w:eastAsia="仿宋"/>
      <w:sz w:val="18"/>
      <w:szCs w:val="18"/>
    </w:rPr>
  </w:style>
  <w:style w:type="paragraph" w:customStyle="1" w:styleId="671">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672">
    <w:name w:val="正文文本缩进 231"/>
    <w:basedOn w:val="1"/>
    <w:qFormat/>
    <w:uiPriority w:val="0"/>
    <w:pPr>
      <w:spacing w:line="480" w:lineRule="exact"/>
      <w:ind w:firstLine="480" w:firstLineChars="200"/>
    </w:pPr>
    <w:rPr>
      <w:rFonts w:ascii="宋体" w:hAnsi="宋体" w:eastAsia="宋体"/>
      <w:sz w:val="24"/>
      <w:szCs w:val="24"/>
    </w:rPr>
  </w:style>
  <w:style w:type="paragraph" w:customStyle="1" w:styleId="673">
    <w:name w:val="Char Char Char Char Char Char3"/>
    <w:basedOn w:val="14"/>
    <w:qFormat/>
    <w:uiPriority w:val="99"/>
    <w:rPr>
      <w:rFonts w:ascii="Tahoma" w:hAnsi="Tahoma"/>
      <w:sz w:val="24"/>
    </w:rPr>
  </w:style>
  <w:style w:type="paragraph" w:customStyle="1" w:styleId="674">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20"/>
      <w:szCs w:val="20"/>
    </w:rPr>
  </w:style>
  <w:style w:type="paragraph" w:customStyle="1" w:styleId="675">
    <w:name w:val="正文文本缩进2"/>
    <w:basedOn w:val="1"/>
    <w:qFormat/>
    <w:uiPriority w:val="0"/>
    <w:pPr>
      <w:spacing w:line="240" w:lineRule="atLeast"/>
      <w:ind w:firstLine="570"/>
    </w:pPr>
    <w:rPr>
      <w:rFonts w:ascii="Times New Roman" w:hAnsi="Times New Roman" w:eastAsia="宋体"/>
      <w:szCs w:val="20"/>
    </w:rPr>
  </w:style>
  <w:style w:type="paragraph" w:customStyle="1" w:styleId="676">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黑体" w:hAnsi="宋体" w:eastAsia="黑体" w:cs="宋体"/>
      <w:kern w:val="0"/>
      <w:sz w:val="20"/>
      <w:szCs w:val="20"/>
    </w:rPr>
  </w:style>
  <w:style w:type="paragraph" w:customStyle="1" w:styleId="677">
    <w:name w:val="日期31"/>
    <w:basedOn w:val="1"/>
    <w:next w:val="1"/>
    <w:qFormat/>
    <w:uiPriority w:val="0"/>
    <w:pPr>
      <w:spacing w:line="240" w:lineRule="atLeast"/>
      <w:ind w:left="100" w:leftChars="2500"/>
    </w:pPr>
    <w:rPr>
      <w:rFonts w:ascii="Times New Roman" w:hAnsi="Times New Roman" w:eastAsia="宋体"/>
      <w:sz w:val="21"/>
      <w:szCs w:val="21"/>
    </w:rPr>
  </w:style>
  <w:style w:type="paragraph" w:customStyle="1" w:styleId="678">
    <w:name w:val="目录 62"/>
    <w:basedOn w:val="1"/>
    <w:next w:val="1"/>
    <w:unhideWhenUsed/>
    <w:qFormat/>
    <w:uiPriority w:val="0"/>
    <w:pPr>
      <w:snapToGrid w:val="0"/>
      <w:spacing w:line="360" w:lineRule="auto"/>
      <w:ind w:left="1400" w:firstLine="200" w:firstLineChars="200"/>
      <w:jc w:val="left"/>
    </w:pPr>
    <w:rPr>
      <w:rFonts w:eastAsia="仿宋"/>
      <w:sz w:val="18"/>
      <w:szCs w:val="18"/>
    </w:rPr>
  </w:style>
  <w:style w:type="paragraph" w:customStyle="1" w:styleId="679">
    <w:name w:val="日期2"/>
    <w:basedOn w:val="1"/>
    <w:next w:val="1"/>
    <w:qFormat/>
    <w:uiPriority w:val="0"/>
    <w:pPr>
      <w:spacing w:line="240" w:lineRule="atLeast"/>
      <w:ind w:left="100" w:leftChars="2500"/>
    </w:pPr>
    <w:rPr>
      <w:rFonts w:ascii="Times New Roman" w:hAnsi="Times New Roman" w:eastAsia="宋体"/>
      <w:sz w:val="21"/>
      <w:szCs w:val="21"/>
    </w:rPr>
  </w:style>
  <w:style w:type="paragraph" w:customStyle="1" w:styleId="680">
    <w:name w:val="无间隔41"/>
    <w:qFormat/>
    <w:uiPriority w:val="0"/>
    <w:pPr>
      <w:widowControl w:val="0"/>
      <w:jc w:val="both"/>
    </w:pPr>
    <w:rPr>
      <w:rFonts w:ascii="Times New Roman" w:hAnsi="Times New Roman" w:eastAsia="宋体" w:cs="Times New Roman"/>
      <w:kern w:val="0"/>
      <w:sz w:val="20"/>
      <w:szCs w:val="24"/>
      <w:lang w:val="en-US" w:eastAsia="zh-CN" w:bidi="ar-SA"/>
    </w:rPr>
  </w:style>
  <w:style w:type="paragraph" w:customStyle="1" w:styleId="681">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682">
    <w:name w:val="目录 71"/>
    <w:basedOn w:val="1"/>
    <w:next w:val="1"/>
    <w:unhideWhenUsed/>
    <w:qFormat/>
    <w:uiPriority w:val="0"/>
    <w:pPr>
      <w:snapToGrid w:val="0"/>
      <w:spacing w:line="360" w:lineRule="auto"/>
      <w:ind w:left="1680" w:firstLine="200" w:firstLineChars="200"/>
      <w:jc w:val="left"/>
    </w:pPr>
    <w:rPr>
      <w:rFonts w:eastAsia="仿宋"/>
      <w:sz w:val="18"/>
      <w:szCs w:val="18"/>
    </w:rPr>
  </w:style>
  <w:style w:type="paragraph" w:customStyle="1" w:styleId="683">
    <w:name w:val="Header Left"/>
    <w:basedOn w:val="27"/>
    <w:qFormat/>
    <w:uiPriority w:val="0"/>
    <w:pPr>
      <w:widowControl/>
      <w:pBdr>
        <w:bottom w:val="dashed" w:color="7F7F7F" w:sz="4" w:space="18"/>
      </w:pBdr>
      <w:tabs>
        <w:tab w:val="center" w:pos="4320"/>
        <w:tab w:val="right" w:pos="8640"/>
        <w:tab w:val="clear" w:pos="4153"/>
        <w:tab w:val="clear" w:pos="8306"/>
      </w:tabs>
      <w:snapToGrid/>
      <w:spacing w:after="200" w:line="396" w:lineRule="auto"/>
      <w:jc w:val="left"/>
    </w:pPr>
    <w:rPr>
      <w:rFonts w:ascii="Calibri" w:hAnsi="Calibri"/>
      <w:color w:val="7F7F7F"/>
      <w:kern w:val="0"/>
      <w:sz w:val="20"/>
      <w:szCs w:val="20"/>
    </w:rPr>
  </w:style>
  <w:style w:type="paragraph" w:customStyle="1" w:styleId="684">
    <w:name w:val="样式 样式 标题 3 + 宋体 小四 黑色 行距: 单倍行距2 + 左侧:  2 字符 首行缩进:  0.85 厘米"/>
    <w:basedOn w:val="414"/>
    <w:qFormat/>
    <w:uiPriority w:val="0"/>
    <w:pPr>
      <w:ind w:left="420" w:firstLine="480"/>
      <w:jc w:val="left"/>
    </w:pPr>
  </w:style>
  <w:style w:type="paragraph" w:customStyle="1" w:styleId="685">
    <w:name w:val="纯文本2"/>
    <w:basedOn w:val="1"/>
    <w:qFormat/>
    <w:uiPriority w:val="0"/>
    <w:pPr>
      <w:spacing w:line="240" w:lineRule="atLeast"/>
    </w:pPr>
    <w:rPr>
      <w:rFonts w:ascii="宋体" w:hAnsi="Courier New" w:eastAsia="宋体"/>
      <w:sz w:val="21"/>
      <w:szCs w:val="20"/>
    </w:rPr>
  </w:style>
  <w:style w:type="paragraph" w:customStyle="1" w:styleId="686">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仿宋" w:hAnsi="仿宋" w:eastAsia="仿宋" w:cs="宋体"/>
      <w:kern w:val="0"/>
      <w:sz w:val="20"/>
      <w:szCs w:val="20"/>
    </w:rPr>
  </w:style>
  <w:style w:type="paragraph" w:customStyle="1" w:styleId="687">
    <w:name w:val="批注主题2"/>
    <w:basedOn w:val="15"/>
    <w:next w:val="15"/>
    <w:qFormat/>
    <w:uiPriority w:val="0"/>
    <w:pPr>
      <w:spacing w:line="240" w:lineRule="atLeast"/>
    </w:pPr>
    <w:rPr>
      <w:b/>
      <w:bCs/>
      <w:szCs w:val="24"/>
    </w:rPr>
  </w:style>
  <w:style w:type="paragraph" w:customStyle="1" w:styleId="688">
    <w:name w:val="Char Char Char Char1"/>
    <w:basedOn w:val="1"/>
    <w:qFormat/>
    <w:uiPriority w:val="99"/>
    <w:pPr>
      <w:adjustRightInd w:val="0"/>
      <w:snapToGrid w:val="0"/>
      <w:spacing w:line="360" w:lineRule="auto"/>
      <w:ind w:firstLine="200" w:firstLineChars="200"/>
    </w:pPr>
    <w:rPr>
      <w:rFonts w:ascii="Times New Roman" w:hAnsi="Times New Roman" w:eastAsia="楷体_GB2312"/>
      <w:sz w:val="24"/>
      <w:szCs w:val="24"/>
    </w:rPr>
  </w:style>
  <w:style w:type="paragraph" w:customStyle="1" w:styleId="689">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Arial"/>
      <w:kern w:val="0"/>
      <w:sz w:val="21"/>
      <w:szCs w:val="21"/>
    </w:rPr>
  </w:style>
  <w:style w:type="paragraph" w:customStyle="1" w:styleId="690">
    <w:name w:val="xl121"/>
    <w:basedOn w:val="1"/>
    <w:qFormat/>
    <w:uiPriority w:val="0"/>
    <w:pPr>
      <w:widowControl/>
      <w:spacing w:before="100" w:beforeAutospacing="1" w:after="100" w:afterAutospacing="1" w:line="240" w:lineRule="auto"/>
      <w:jc w:val="right"/>
    </w:pPr>
    <w:rPr>
      <w:rFonts w:ascii="Times New Roman" w:hAnsi="Times New Roman" w:eastAsia="宋体"/>
      <w:kern w:val="0"/>
      <w:sz w:val="16"/>
      <w:szCs w:val="16"/>
    </w:rPr>
  </w:style>
  <w:style w:type="paragraph" w:customStyle="1" w:styleId="691">
    <w:name w:val="xl41"/>
    <w:basedOn w:val="1"/>
    <w:qFormat/>
    <w:uiPriority w:val="99"/>
    <w:pPr>
      <w:widowControl/>
      <w:spacing w:before="100" w:beforeAutospacing="1" w:after="100" w:afterAutospacing="1" w:line="240" w:lineRule="auto"/>
      <w:jc w:val="center"/>
    </w:pPr>
    <w:rPr>
      <w:rFonts w:ascii="Arial Unicode MS" w:hAnsi="Arial Unicode MS" w:eastAsia="Arial Unicode MS"/>
      <w:kern w:val="0"/>
      <w:sz w:val="32"/>
      <w:szCs w:val="20"/>
    </w:rPr>
  </w:style>
  <w:style w:type="paragraph" w:customStyle="1" w:styleId="692">
    <w:name w:val="xl83"/>
    <w:basedOn w:val="1"/>
    <w:qFormat/>
    <w:uiPriority w:val="99"/>
    <w:pPr>
      <w:widowControl/>
      <w:spacing w:before="100" w:beforeAutospacing="1" w:after="100" w:afterAutospacing="1" w:line="240" w:lineRule="auto"/>
      <w:jc w:val="left"/>
    </w:pPr>
    <w:rPr>
      <w:rFonts w:ascii="Times New Roman" w:hAnsi="Times New Roman" w:eastAsia="宋体"/>
      <w:kern w:val="0"/>
      <w:sz w:val="20"/>
      <w:szCs w:val="20"/>
    </w:rPr>
  </w:style>
  <w:style w:type="paragraph" w:customStyle="1" w:styleId="693">
    <w:name w:val="p18"/>
    <w:basedOn w:val="1"/>
    <w:qFormat/>
    <w:uiPriority w:val="0"/>
    <w:pPr>
      <w:widowControl/>
      <w:spacing w:before="260" w:after="260" w:line="360" w:lineRule="auto"/>
      <w:ind w:left="420"/>
    </w:pPr>
    <w:rPr>
      <w:rFonts w:ascii="宋体" w:hAnsi="宋体" w:eastAsia="宋体" w:cs="宋体"/>
      <w:b/>
      <w:bCs/>
      <w:color w:val="000000"/>
      <w:kern w:val="0"/>
      <w:sz w:val="24"/>
      <w:szCs w:val="24"/>
    </w:rPr>
  </w:style>
  <w:style w:type="paragraph" w:customStyle="1" w:styleId="694">
    <w:name w:val="批注主题31"/>
    <w:basedOn w:val="15"/>
    <w:next w:val="15"/>
    <w:qFormat/>
    <w:uiPriority w:val="0"/>
    <w:pPr>
      <w:spacing w:line="240" w:lineRule="atLeast"/>
    </w:pPr>
    <w:rPr>
      <w:b/>
      <w:bCs/>
      <w:szCs w:val="24"/>
    </w:rPr>
  </w:style>
  <w:style w:type="paragraph" w:customStyle="1" w:styleId="69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0"/>
      <w:szCs w:val="20"/>
    </w:rPr>
  </w:style>
  <w:style w:type="paragraph" w:customStyle="1" w:styleId="69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697">
    <w:name w:val="xl1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18"/>
      <w:szCs w:val="18"/>
    </w:rPr>
  </w:style>
  <w:style w:type="paragraph" w:customStyle="1" w:styleId="698">
    <w:name w:val="文档结构图2"/>
    <w:basedOn w:val="1"/>
    <w:qFormat/>
    <w:uiPriority w:val="0"/>
    <w:pPr>
      <w:shd w:val="clear" w:color="auto" w:fill="000080"/>
      <w:spacing w:line="240" w:lineRule="atLeast"/>
    </w:pPr>
    <w:rPr>
      <w:rFonts w:ascii="Times New Roman" w:hAnsi="Times New Roman" w:eastAsia="宋体"/>
      <w:sz w:val="21"/>
      <w:szCs w:val="24"/>
      <w:shd w:val="clear" w:color="auto" w:fill="000080"/>
    </w:rPr>
  </w:style>
  <w:style w:type="paragraph" w:customStyle="1" w:styleId="699">
    <w:name w:val="xl194"/>
    <w:basedOn w:val="1"/>
    <w:qFormat/>
    <w:uiPriority w:val="0"/>
    <w:pPr>
      <w:widowControl/>
      <w:spacing w:before="100" w:beforeAutospacing="1" w:after="100" w:afterAutospacing="1" w:line="240" w:lineRule="auto"/>
      <w:jc w:val="left"/>
    </w:pPr>
    <w:rPr>
      <w:rFonts w:ascii="宋体" w:hAnsi="宋体" w:eastAsia="宋体" w:cs="宋体"/>
      <w:color w:val="000000"/>
      <w:kern w:val="0"/>
      <w:sz w:val="20"/>
      <w:szCs w:val="20"/>
    </w:rPr>
  </w:style>
  <w:style w:type="paragraph" w:customStyle="1" w:styleId="700">
    <w:name w:val="et17"/>
    <w:basedOn w:val="1"/>
    <w:qFormat/>
    <w:uiPriority w:val="0"/>
    <w:pPr>
      <w:widowControl/>
      <w:snapToGrid w:val="0"/>
      <w:spacing w:before="100" w:beforeAutospacing="1" w:after="100" w:afterAutospacing="1" w:line="360" w:lineRule="auto"/>
      <w:ind w:firstLine="200" w:firstLineChars="200"/>
      <w:jc w:val="left"/>
      <w:textAlignment w:val="center"/>
    </w:pPr>
    <w:rPr>
      <w:rFonts w:ascii="宋体" w:hAnsi="宋体" w:eastAsia="宋体" w:cs="宋体"/>
      <w:color w:val="000000"/>
      <w:kern w:val="0"/>
      <w:sz w:val="24"/>
      <w:szCs w:val="24"/>
    </w:rPr>
  </w:style>
  <w:style w:type="paragraph" w:customStyle="1" w:styleId="701">
    <w:name w:val="文档结构图1"/>
    <w:basedOn w:val="1"/>
    <w:qFormat/>
    <w:uiPriority w:val="0"/>
    <w:pPr>
      <w:shd w:val="clear" w:color="auto" w:fill="000080"/>
      <w:spacing w:line="240" w:lineRule="atLeast"/>
    </w:pPr>
    <w:rPr>
      <w:rFonts w:ascii="Times New Roman" w:hAnsi="Times New Roman" w:eastAsia="宋体"/>
      <w:sz w:val="21"/>
      <w:szCs w:val="24"/>
      <w:shd w:val="clear" w:color="auto" w:fill="000080"/>
    </w:rPr>
  </w:style>
  <w:style w:type="paragraph" w:customStyle="1" w:styleId="702">
    <w:name w:val="xl1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20"/>
      <w:szCs w:val="20"/>
    </w:rPr>
  </w:style>
  <w:style w:type="paragraph" w:customStyle="1" w:styleId="703">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宋体" w:cs="宋体"/>
      <w:kern w:val="0"/>
      <w:sz w:val="20"/>
      <w:szCs w:val="20"/>
    </w:rPr>
  </w:style>
  <w:style w:type="paragraph" w:customStyle="1" w:styleId="704">
    <w:name w:val="目录 82"/>
    <w:basedOn w:val="1"/>
    <w:next w:val="1"/>
    <w:unhideWhenUsed/>
    <w:qFormat/>
    <w:uiPriority w:val="0"/>
    <w:pPr>
      <w:snapToGrid w:val="0"/>
      <w:spacing w:line="360" w:lineRule="auto"/>
      <w:ind w:left="1960" w:firstLine="200" w:firstLineChars="200"/>
      <w:jc w:val="left"/>
    </w:pPr>
    <w:rPr>
      <w:rFonts w:eastAsia="仿宋"/>
      <w:sz w:val="18"/>
      <w:szCs w:val="18"/>
    </w:rPr>
  </w:style>
  <w:style w:type="paragraph" w:customStyle="1" w:styleId="705">
    <w:name w:val="样式 标题 2 + 宋体 小四 黑色 行距: 1.5 倍行距"/>
    <w:basedOn w:val="3"/>
    <w:qFormat/>
    <w:uiPriority w:val="0"/>
    <w:pPr>
      <w:spacing w:line="360" w:lineRule="auto"/>
    </w:pPr>
    <w:rPr>
      <w:rFonts w:ascii="宋体" w:hAnsi="宋体" w:cs="宋体"/>
      <w:b w:val="0"/>
      <w:color w:val="000000"/>
      <w:kern w:val="0"/>
      <w:sz w:val="24"/>
      <w:szCs w:val="20"/>
    </w:rPr>
  </w:style>
  <w:style w:type="paragraph" w:customStyle="1" w:styleId="706">
    <w:name w:val="纯文本31"/>
    <w:basedOn w:val="1"/>
    <w:qFormat/>
    <w:uiPriority w:val="0"/>
    <w:pPr>
      <w:spacing w:line="240" w:lineRule="atLeast"/>
    </w:pPr>
    <w:rPr>
      <w:rFonts w:ascii="宋体" w:hAnsi="Courier New" w:eastAsia="宋体"/>
      <w:sz w:val="21"/>
      <w:szCs w:val="20"/>
    </w:rPr>
  </w:style>
  <w:style w:type="paragraph" w:customStyle="1" w:styleId="707">
    <w:name w:val="正文文本缩进 31"/>
    <w:basedOn w:val="1"/>
    <w:qFormat/>
    <w:uiPriority w:val="0"/>
    <w:pPr>
      <w:spacing w:after="120" w:line="240" w:lineRule="atLeast"/>
      <w:ind w:left="420" w:leftChars="200"/>
    </w:pPr>
    <w:rPr>
      <w:rFonts w:ascii="Times New Roman" w:hAnsi="Times New Roman" w:eastAsia="宋体"/>
      <w:sz w:val="16"/>
      <w:szCs w:val="16"/>
    </w:rPr>
  </w:style>
  <w:style w:type="paragraph" w:customStyle="1" w:styleId="70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709">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宋体"/>
      <w:kern w:val="0"/>
      <w:sz w:val="16"/>
      <w:szCs w:val="16"/>
    </w:rPr>
  </w:style>
  <w:style w:type="paragraph" w:customStyle="1" w:styleId="710">
    <w:name w:val="列出段落4"/>
    <w:basedOn w:val="1"/>
    <w:qFormat/>
    <w:uiPriority w:val="0"/>
    <w:pPr>
      <w:spacing w:line="240" w:lineRule="auto"/>
      <w:ind w:firstLine="420" w:firstLineChars="200"/>
    </w:pPr>
    <w:rPr>
      <w:rFonts w:eastAsia="宋体"/>
      <w:sz w:val="21"/>
    </w:rPr>
  </w:style>
  <w:style w:type="paragraph" w:customStyle="1" w:styleId="711">
    <w:name w:val="xl86"/>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Times New Roman" w:hAnsi="Times New Roman" w:eastAsia="宋体"/>
      <w:kern w:val="0"/>
      <w:sz w:val="20"/>
      <w:szCs w:val="20"/>
    </w:rPr>
  </w:style>
  <w:style w:type="paragraph" w:customStyle="1" w:styleId="712">
    <w:name w:val="正文文本缩进 331"/>
    <w:basedOn w:val="1"/>
    <w:qFormat/>
    <w:uiPriority w:val="0"/>
    <w:pPr>
      <w:spacing w:after="120" w:line="240" w:lineRule="atLeast"/>
      <w:ind w:left="420" w:leftChars="200"/>
    </w:pPr>
    <w:rPr>
      <w:rFonts w:ascii="Times New Roman" w:hAnsi="Times New Roman" w:eastAsia="宋体"/>
      <w:sz w:val="16"/>
      <w:szCs w:val="16"/>
    </w:rPr>
  </w:style>
  <w:style w:type="paragraph" w:customStyle="1" w:styleId="713">
    <w:name w:val="批注主题1"/>
    <w:basedOn w:val="15"/>
    <w:next w:val="15"/>
    <w:qFormat/>
    <w:uiPriority w:val="0"/>
    <w:pPr>
      <w:spacing w:line="240" w:lineRule="atLeast"/>
    </w:pPr>
    <w:rPr>
      <w:b/>
      <w:bCs/>
      <w:kern w:val="0"/>
      <w:sz w:val="24"/>
      <w:szCs w:val="24"/>
    </w:rPr>
  </w:style>
  <w:style w:type="paragraph" w:customStyle="1" w:styleId="714">
    <w:name w:val="xl27"/>
    <w:basedOn w:val="1"/>
    <w:qFormat/>
    <w:uiPriority w:val="0"/>
    <w:pPr>
      <w:widowControl/>
      <w:spacing w:before="100" w:beforeAutospacing="1" w:after="100" w:afterAutospacing="1" w:line="240" w:lineRule="auto"/>
      <w:jc w:val="center"/>
      <w:textAlignment w:val="center"/>
    </w:pPr>
    <w:rPr>
      <w:rFonts w:ascii="宋体" w:hAnsi="宋体" w:eastAsia="宋体" w:cs="宋体"/>
      <w:kern w:val="0"/>
      <w:sz w:val="24"/>
      <w:szCs w:val="24"/>
    </w:rPr>
  </w:style>
  <w:style w:type="paragraph" w:customStyle="1" w:styleId="715">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宋体"/>
      <w:kern w:val="0"/>
      <w:sz w:val="16"/>
      <w:szCs w:val="16"/>
    </w:rPr>
  </w:style>
  <w:style w:type="paragraph" w:customStyle="1" w:styleId="716">
    <w:name w:val="正文文本缩进 22"/>
    <w:basedOn w:val="1"/>
    <w:qFormat/>
    <w:uiPriority w:val="0"/>
    <w:pPr>
      <w:spacing w:line="480" w:lineRule="exact"/>
      <w:ind w:firstLine="480" w:firstLineChars="200"/>
    </w:pPr>
    <w:rPr>
      <w:rFonts w:ascii="宋体" w:hAnsi="宋体" w:eastAsia="宋体"/>
      <w:sz w:val="24"/>
      <w:szCs w:val="24"/>
    </w:rPr>
  </w:style>
  <w:style w:type="table" w:customStyle="1" w:styleId="717">
    <w:name w:val="网格型10113"/>
    <w:basedOn w:val="4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8">
    <w:name w:val="浅色底纹1523"/>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19">
    <w:name w:val="网格型15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0">
    <w:name w:val="网格型123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1">
    <w:name w:val="网格型61111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2">
    <w:name w:val="网格型103"/>
    <w:basedOn w:val="42"/>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3">
    <w:name w:val="网格型333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4">
    <w:name w:val="网格型20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5">
    <w:name w:val="网格型133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6">
    <w:name w:val="网格型421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7">
    <w:name w:val="网格型24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8">
    <w:name w:val="网格型453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9">
    <w:name w:val="网格型44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0">
    <w:name w:val="浅色底纹132211"/>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31">
    <w:name w:val="网格型25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2">
    <w:name w:val="网格型41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3">
    <w:name w:val="浅色底纹123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34">
    <w:name w:val="网格型5223"/>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5">
    <w:name w:val="网格型37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6">
    <w:name w:val="网格型3102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7">
    <w:name w:val="网格型423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8">
    <w:name w:val="网格型133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9">
    <w:name w:val="网格型2313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0">
    <w:name w:val="浅色底纹14121"/>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41">
    <w:name w:val="网格型7221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2">
    <w:name w:val="网格型35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3">
    <w:name w:val="网格型213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4">
    <w:name w:val="网格型35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5">
    <w:name w:val="浅色底纹191"/>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46">
    <w:name w:val="网格型3151"/>
    <w:basedOn w:val="42"/>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7">
    <w:name w:val="网格型31413"/>
    <w:basedOn w:val="42"/>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8">
    <w:name w:val="网格型831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9">
    <w:name w:val="网格型202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0">
    <w:name w:val="网格型2183"/>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1">
    <w:name w:val="浅色底纹13322"/>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52">
    <w:name w:val="网格型932"/>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3">
    <w:name w:val="网格型2911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4">
    <w:name w:val="网格型70"/>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5">
    <w:name w:val="网格型233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6">
    <w:name w:val="网格型634"/>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7">
    <w:name w:val="网格型433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8">
    <w:name w:val="网格型11613"/>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9">
    <w:name w:val="网格型101111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0">
    <w:name w:val="网格型3121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1">
    <w:name w:val="网格型1112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2">
    <w:name w:val="网格型113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3">
    <w:name w:val="浅色底纹1314"/>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64">
    <w:name w:val="网格型31412"/>
    <w:basedOn w:val="42"/>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5">
    <w:name w:val="网格型1122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6">
    <w:name w:val="网格型323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7">
    <w:name w:val="网格型1111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8">
    <w:name w:val="网格型27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9">
    <w:name w:val="网格型18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0">
    <w:name w:val="网格型51113"/>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1">
    <w:name w:val="网格型44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2">
    <w:name w:val="浅色底纹131113"/>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73">
    <w:name w:val="网格型163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4">
    <w:name w:val="网格型1032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5">
    <w:name w:val="浅色底纹151112"/>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76">
    <w:name w:val="网格型662"/>
    <w:basedOn w:val="42"/>
    <w:qFormat/>
    <w:uiPriority w:val="3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7">
    <w:name w:val="网格型101"/>
    <w:basedOn w:val="42"/>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8">
    <w:name w:val="网格型432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9">
    <w:name w:val="网格型452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0">
    <w:name w:val="浅色底纹1251"/>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81">
    <w:name w:val="网格型2912"/>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2">
    <w:name w:val="网格型17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3">
    <w:name w:val="网格型135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4">
    <w:name w:val="网格型223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5">
    <w:name w:val="浅色底纹1224"/>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86">
    <w:name w:val="网格型3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7">
    <w:name w:val="网格型23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8">
    <w:name w:val="网格型1201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9">
    <w:name w:val="网格型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0">
    <w:name w:val="网格型133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1">
    <w:name w:val="网格型421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2">
    <w:name w:val="网格型3111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3">
    <w:name w:val="浅色底纹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794">
    <w:name w:val="网格型2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5">
    <w:name w:val="网格型24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6">
    <w:name w:val="网格型59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7">
    <w:name w:val="网格型1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8">
    <w:name w:val="网格型3112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9">
    <w:name w:val="网格型223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0">
    <w:name w:val="浅色底纹14123"/>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01">
    <w:name w:val="网格型725"/>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02">
    <w:name w:val="网格型21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3">
    <w:name w:val="网格型133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4">
    <w:name w:val="网格型24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5">
    <w:name w:val="浅色底纹13313"/>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06">
    <w:name w:val="网格型1212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7">
    <w:name w:val="网格型334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8">
    <w:name w:val="网格型5123"/>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09">
    <w:name w:val="网格型151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0">
    <w:name w:val="浅色底纹1321111"/>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11">
    <w:name w:val="网格型332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2">
    <w:name w:val="浅色底纹1111112"/>
    <w:qFormat/>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13">
    <w:name w:val="网格型1034"/>
    <w:basedOn w:val="4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4">
    <w:name w:val="网格型517"/>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5">
    <w:name w:val="浅色底纹1343"/>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16">
    <w:name w:val="网格型213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7">
    <w:name w:val="网格型45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8">
    <w:name w:val="浅色底纹14"/>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19">
    <w:name w:val="网格型413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0">
    <w:name w:val="网格型32211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1">
    <w:name w:val="网格型15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2">
    <w:name w:val="网格型421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3">
    <w:name w:val="网格型9231"/>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4">
    <w:name w:val="网格型7112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5">
    <w:name w:val="网格型2212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6">
    <w:name w:val="网格型161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7">
    <w:name w:val="网格型332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8">
    <w:name w:val="网格型74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9">
    <w:name w:val="网格型32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0">
    <w:name w:val="网格型219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1">
    <w:name w:val="网格型433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2">
    <w:name w:val="网格型1164"/>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3">
    <w:name w:val="浅色底纹1221112"/>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34">
    <w:name w:val="网格型2811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5">
    <w:name w:val="网格型44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6">
    <w:name w:val="网格型2212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7">
    <w:name w:val="网格型612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8">
    <w:name w:val="网格型394"/>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9">
    <w:name w:val="网格型91212"/>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0">
    <w:name w:val="网格型592"/>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1">
    <w:name w:val="网格型8211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2">
    <w:name w:val="网格型321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3">
    <w:name w:val="浅色底纹1622"/>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44">
    <w:name w:val="网格型2211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5">
    <w:name w:val="网格型324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6">
    <w:name w:val="浅色底纹1233"/>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47">
    <w:name w:val="网格型7311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8">
    <w:name w:val="网格型322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9">
    <w:name w:val="网格型435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50">
    <w:name w:val="浅色底纹1512"/>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51">
    <w:name w:val="网格型33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52">
    <w:name w:val="网格型15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53">
    <w:name w:val="浅色底纹11212"/>
    <w:qFormat/>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54">
    <w:name w:val="网格型741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5">
    <w:name w:val="网格型111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56">
    <w:name w:val="网格型313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57">
    <w:name w:val="网格型4131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58">
    <w:name w:val="网格型202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9">
    <w:name w:val="网格型1193"/>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0">
    <w:name w:val="网格型30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1">
    <w:name w:val="网格型8115"/>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2">
    <w:name w:val="网格型4311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63">
    <w:name w:val="网格型4212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64">
    <w:name w:val="网格型2922"/>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5">
    <w:name w:val="网格型41011"/>
    <w:basedOn w:val="42"/>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6">
    <w:name w:val="网格型44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67">
    <w:name w:val="网格型322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68">
    <w:name w:val="浅色底纹131121"/>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69">
    <w:name w:val="网格型713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0">
    <w:name w:val="浅色底纹1125"/>
    <w:qFormat/>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71">
    <w:name w:val="浅色底纹111114"/>
    <w:qFormat/>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872">
    <w:name w:val="网格型5114"/>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3">
    <w:name w:val="网格型5131"/>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4">
    <w:name w:val="网格型333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75">
    <w:name w:val="网格型3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76">
    <w:name w:val="网格型6212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7">
    <w:name w:val="网格型8111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8">
    <w:name w:val="网格型42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79">
    <w:name w:val="网格型11411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0">
    <w:name w:val="网格型112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81">
    <w:name w:val="网格型221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82">
    <w:name w:val="网格型431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83">
    <w:name w:val="网格型33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84">
    <w:name w:val="网格型82111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5">
    <w:name w:val="网格型113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86">
    <w:name w:val="网格型421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87">
    <w:name w:val="网格型412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88">
    <w:name w:val="网格型321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89">
    <w:name w:val="浅色底纹22"/>
    <w:basedOn w:val="42"/>
    <w:qFormat/>
    <w:uiPriority w:val="60"/>
    <w:rPr>
      <w:rFonts w:ascii="Times New Roman" w:hAnsi="Times New Roman" w:eastAsia="宋体" w:cs="Times New Roman"/>
      <w:color w:val="000000"/>
      <w:kern w:val="0"/>
      <w:sz w:val="20"/>
      <w:szCs w:val="2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890">
    <w:name w:val="网格型17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91">
    <w:name w:val="网格型76"/>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2">
    <w:name w:val="网格型31421"/>
    <w:basedOn w:val="42"/>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3">
    <w:name w:val="网格型225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94">
    <w:name w:val="网格型331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95">
    <w:name w:val="网格型324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96">
    <w:name w:val="网格型623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7">
    <w:name w:val="网格型8212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8">
    <w:name w:val="网格型412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99">
    <w:name w:val="网格型612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0">
    <w:name w:val="网格型171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01">
    <w:name w:val="网格型111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02">
    <w:name w:val="网格型4211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03">
    <w:name w:val="网格型332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04">
    <w:name w:val="浅色底纹123112"/>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905">
    <w:name w:val="网格型35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06">
    <w:name w:val="网格型73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7">
    <w:name w:val="网格型1161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8">
    <w:name w:val="网格型20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9">
    <w:name w:val="网格型133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0">
    <w:name w:val="网格型231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1">
    <w:name w:val="浅色底纹14112"/>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912">
    <w:name w:val="网格型105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
    <w:name w:val="网格型292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4">
    <w:name w:val="网格型224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5">
    <w:name w:val="网格型122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6">
    <w:name w:val="网格型4322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7">
    <w:name w:val="网格型422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8">
    <w:name w:val="网格型91112"/>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9">
    <w:name w:val="浅色底纹1531"/>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920">
    <w:name w:val="网格型92112"/>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23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5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11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111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92122"/>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7">
    <w:name w:val="网格型313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8">
    <w:name w:val="网格型1222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9">
    <w:name w:val="网格型3311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0">
    <w:name w:val="网格型5012"/>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1">
    <w:name w:val="网格型1313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2">
    <w:name w:val="网格型3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3">
    <w:name w:val="网格型16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4">
    <w:name w:val="网格型4011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5">
    <w:name w:val="浅色底纹11311"/>
    <w:qFormat/>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936">
    <w:name w:val="网格型2323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7">
    <w:name w:val="网格型412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8">
    <w:name w:val="网格型432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9">
    <w:name w:val="网格型21713"/>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0">
    <w:name w:val="网格型91"/>
    <w:basedOn w:val="4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1">
    <w:name w:val="网格型42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2">
    <w:name w:val="网格型1025"/>
    <w:basedOn w:val="4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3">
    <w:name w:val="网格型43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4">
    <w:name w:val="网格型421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5">
    <w:name w:val="网格型1223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6">
    <w:name w:val="网格型813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7">
    <w:name w:val="网格型2152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8">
    <w:name w:val="网格型8114"/>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9">
    <w:name w:val="网格型5214"/>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0">
    <w:name w:val="网格型9312"/>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1">
    <w:name w:val="网格型35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2">
    <w:name w:val="网格型943"/>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3">
    <w:name w:val="网格型122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4">
    <w:name w:val="网格型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5">
    <w:name w:val="网格型201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6">
    <w:name w:val="网格型2221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7">
    <w:name w:val="网格型45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8">
    <w:name w:val="网格型11822"/>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9">
    <w:name w:val="网格型1612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60">
    <w:name w:val="网格型7111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61">
    <w:name w:val="浅色底纹1214"/>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962">
    <w:name w:val="网格型122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3">
    <w:name w:val="网格型8111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64">
    <w:name w:val="网格型4322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5">
    <w:name w:val="网格型112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6">
    <w:name w:val="网格型44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7">
    <w:name w:val="浅色底纹1311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968">
    <w:name w:val="网格型51"/>
    <w:basedOn w:val="42"/>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69">
    <w:name w:val="网格型121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70">
    <w:name w:val="网格型7"/>
    <w:basedOn w:val="42"/>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71">
    <w:name w:val="浅色底纹1322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972">
    <w:name w:val="网格型46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73">
    <w:name w:val="网格型1311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74">
    <w:name w:val="网格型3172"/>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75">
    <w:name w:val="网格型222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76">
    <w:name w:val="网格型9131"/>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77">
    <w:name w:val="网格型14212"/>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78">
    <w:name w:val="网格型83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79">
    <w:name w:val="网格型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0">
    <w:name w:val="网格型1911"/>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1">
    <w:name w:val="网格型113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2">
    <w:name w:val="网格型43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3">
    <w:name w:val="网格型10"/>
    <w:basedOn w:val="42"/>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84">
    <w:name w:val="网格型722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85">
    <w:name w:val="网格型311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6">
    <w:name w:val="网格型132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7">
    <w:name w:val="浅色底纹1211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988">
    <w:name w:val="网格型232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9">
    <w:name w:val="网格型13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0">
    <w:name w:val="网格型434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1">
    <w:name w:val="网格型613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2">
    <w:name w:val="网格型4321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3">
    <w:name w:val="网格型332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4">
    <w:name w:val="网格型101111"/>
    <w:basedOn w:val="4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5">
    <w:name w:val="网格型211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6">
    <w:name w:val="网格型622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7">
    <w:name w:val="网格型422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8">
    <w:name w:val="网格型434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9">
    <w:name w:val="浅色底纹1722"/>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00">
    <w:name w:val="浅色底纹151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01">
    <w:name w:val="网格型104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2">
    <w:name w:val="网格型532"/>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3">
    <w:name w:val="网格型412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4">
    <w:name w:val="网格型10221"/>
    <w:basedOn w:val="4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5">
    <w:name w:val="网格型232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6">
    <w:name w:val="网格型112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7">
    <w:name w:val="网格型37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8">
    <w:name w:val="网格型91111"/>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9">
    <w:name w:val="网格型6211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0">
    <w:name w:val="网格型36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1">
    <w:name w:val="浅色底纹11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12">
    <w:name w:val="网格型222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3">
    <w:name w:val="网格型621"/>
    <w:basedOn w:val="42"/>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4">
    <w:name w:val="网格型2312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5">
    <w:name w:val="浅色底纹11113"/>
    <w:qFormat/>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16">
    <w:name w:val="网格型1312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7">
    <w:name w:val="网格型122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8">
    <w:name w:val="网格型223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9">
    <w:name w:val="网格型915"/>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0">
    <w:name w:val="网格型132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1">
    <w:name w:val="网格型323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2">
    <w:name w:val="网格型15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3">
    <w:name w:val="网格型222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4">
    <w:name w:val="网格型391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5">
    <w:name w:val="浅色底纹15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26">
    <w:name w:val="网格型26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7">
    <w:name w:val="网格型22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8">
    <w:name w:val="网格型2222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9">
    <w:name w:val="网格型25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30">
    <w:name w:val="网格型8221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1">
    <w:name w:val="网格型422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32">
    <w:name w:val="网格型222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33">
    <w:name w:val="浅色底纹1312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34">
    <w:name w:val="网格型62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5">
    <w:name w:val="网格型181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6">
    <w:name w:val="网格型291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7">
    <w:name w:val="浅色底纹16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38">
    <w:name w:val="网格型312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39">
    <w:name w:val="网格型442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0">
    <w:name w:val="浅色底纹11221"/>
    <w:qFormat/>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41">
    <w:name w:val="网格型33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2">
    <w:name w:val="网格型3221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3">
    <w:name w:val="浅色底纹1222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44">
    <w:name w:val="网格型24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5">
    <w:name w:val="网格型9322"/>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6">
    <w:name w:val="网格型11132"/>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7">
    <w:name w:val="网格型9222"/>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8">
    <w:name w:val="网格型132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9">
    <w:name w:val="网格型322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0">
    <w:name w:val="浅色底纹1114"/>
    <w:qFormat/>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51">
    <w:name w:val="浅色底纹17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52">
    <w:name w:val="网格型17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3">
    <w:name w:val="网格型116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4">
    <w:name w:val="网格型35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5">
    <w:name w:val="浅色底纹1321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56">
    <w:name w:val="网格型221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7">
    <w:name w:val="网格型82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8">
    <w:name w:val="网格型13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9">
    <w:name w:val="网格型72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0">
    <w:name w:val="网格型19"/>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1">
    <w:name w:val="网格型312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2">
    <w:name w:val="网格型15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3">
    <w:name w:val="网格型21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4">
    <w:name w:val="网格型24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5">
    <w:name w:val="网格型432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6">
    <w:name w:val="网格型13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7">
    <w:name w:val="网格型32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8">
    <w:name w:val="网格型212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9">
    <w:name w:val="网格型2172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0">
    <w:name w:val="网格型4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1">
    <w:name w:val="网格型213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2">
    <w:name w:val="网格型132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3">
    <w:name w:val="网格型933"/>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4">
    <w:name w:val="浅色底纹133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75">
    <w:name w:val="网格型232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6">
    <w:name w:val="网格型30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7">
    <w:name w:val="网格型310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8">
    <w:name w:val="网格型39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9">
    <w:name w:val="网格型511"/>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0">
    <w:name w:val="网格型422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81">
    <w:name w:val="网格型2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82">
    <w:name w:val="网格型31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83">
    <w:name w:val="网格型35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84">
    <w:name w:val="浅色底纹16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85">
    <w:name w:val="网格型1021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6">
    <w:name w:val="网格型922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7">
    <w:name w:val="网格型1011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8">
    <w:name w:val="网格型23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89">
    <w:name w:val="浅色底纹1141"/>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090">
    <w:name w:val="网格型722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1">
    <w:name w:val="网格型25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92">
    <w:name w:val="网格型42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93">
    <w:name w:val="网格型541"/>
    <w:basedOn w:val="42"/>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4">
    <w:name w:val="网格型13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95">
    <w:name w:val="网格型25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96">
    <w:name w:val="网格型16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7">
    <w:name w:val="网格型23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98">
    <w:name w:val="网格型315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9">
    <w:name w:val="网格型512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0">
    <w:name w:val="网格型234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1">
    <w:name w:val="网格型126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2">
    <w:name w:val="网格型110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3">
    <w:name w:val="网格型43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4">
    <w:name w:val="网格型32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5">
    <w:name w:val="网格型12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6">
    <w:name w:val="浅色底纹1325"/>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07">
    <w:name w:val="网格型423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8">
    <w:name w:val="网格型110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9">
    <w:name w:val="网格型1110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0">
    <w:name w:val="网格型33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1">
    <w:name w:val="网格型4102"/>
    <w:basedOn w:val="42"/>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
    <w:name w:val="浅色底纹125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13">
    <w:name w:val="网格型30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4">
    <w:name w:val="网格型42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5">
    <w:name w:val="网格型1110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6">
    <w:name w:val="网格型38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7">
    <w:name w:val="网格型13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8">
    <w:name w:val="网格型311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9">
    <w:name w:val="网格型21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0">
    <w:name w:val="网格型316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1">
    <w:name w:val="网格型120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2">
    <w:name w:val="网格型92113"/>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3">
    <w:name w:val="网格型38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4">
    <w:name w:val="网格型114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5">
    <w:name w:val="网格型24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6">
    <w:name w:val="网格型41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7">
    <w:name w:val="网格型25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8">
    <w:name w:val="网格型4101"/>
    <w:basedOn w:val="42"/>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9">
    <w:name w:val="网格型33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0">
    <w:name w:val="浅色底纹124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31">
    <w:name w:val="网格型113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2">
    <w:name w:val="网格型2154"/>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3">
    <w:name w:val="网格型40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4">
    <w:name w:val="网格型217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5">
    <w:name w:val="浅色底纹18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36">
    <w:name w:val="网格型1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7">
    <w:name w:val="网格型43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8">
    <w:name w:val="浅色底纹11221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39">
    <w:name w:val="浅色底纹124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40">
    <w:name w:val="网格型62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1">
    <w:name w:val="网格型81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2">
    <w:name w:val="网格型411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3">
    <w:name w:val="网格型711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4">
    <w:name w:val="网格型931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5">
    <w:name w:val="浅色底纹122212"/>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46">
    <w:name w:val="网格型1031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7">
    <w:name w:val="网格型49112"/>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8">
    <w:name w:val="浅色底纹141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49">
    <w:name w:val="网格型219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0">
    <w:name w:val="网格型13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1">
    <w:name w:val="网格型103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2">
    <w:name w:val="网格型41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3">
    <w:name w:val="浅色底纹1323"/>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54">
    <w:name w:val="网格型22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5">
    <w:name w:val="网格型134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6">
    <w:name w:val="网格型162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7">
    <w:name w:val="网格型4171"/>
    <w:basedOn w:val="42"/>
    <w:uiPriority w:val="0"/>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8">
    <w:name w:val="网格型43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9">
    <w:name w:val="网格型425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60">
    <w:name w:val="网格型38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1">
    <w:name w:val="网格型9123"/>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2">
    <w:name w:val="网格型118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3">
    <w:name w:val="浅色底纹134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64">
    <w:name w:val="浅色底纹131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65">
    <w:name w:val="网格型33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66">
    <w:name w:val="网格型34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67">
    <w:name w:val="网格型48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8">
    <w:name w:val="网格型49111"/>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9">
    <w:name w:val="网格型91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0">
    <w:name w:val="网格型13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1">
    <w:name w:val="网格型7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2">
    <w:name w:val="网格型82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3">
    <w:name w:val="网格型31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4">
    <w:name w:val="网格型41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5">
    <w:name w:val="网格型1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6">
    <w:name w:val="网格型31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7">
    <w:name w:val="网格型210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8">
    <w:name w:val="网格型332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9">
    <w:name w:val="网格型113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0">
    <w:name w:val="网格型284"/>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1">
    <w:name w:val="网格型73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2">
    <w:name w:val="网格型23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3">
    <w:name w:val="浅色底纹1211111"/>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84">
    <w:name w:val="网格型84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5">
    <w:name w:val="网格型78"/>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6">
    <w:name w:val="网格型72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7">
    <w:name w:val="浅色底纹1332"/>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88">
    <w:name w:val="浅色底纹192"/>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89">
    <w:name w:val="网格型15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0">
    <w:name w:val="网格型21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1">
    <w:name w:val="网格型423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2">
    <w:name w:val="网格型452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3">
    <w:name w:val="网格型25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4">
    <w:name w:val="网格型10212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5">
    <w:name w:val="网格型2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6">
    <w:name w:val="网格型10114"/>
    <w:basedOn w:val="4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7">
    <w:name w:val="网格型252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8">
    <w:name w:val="浅色底纹11223"/>
    <w:qFormat/>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199">
    <w:name w:val="浅色底纹15112"/>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200">
    <w:name w:val="网格型712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1">
    <w:name w:val="网格型65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2">
    <w:name w:val="网格型311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3">
    <w:name w:val="网格型131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4">
    <w:name w:val="网格型52111"/>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5">
    <w:name w:val="网格型9114"/>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6">
    <w:name w:val="网格型212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7">
    <w:name w:val="网格型433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8">
    <w:name w:val="网格型723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9">
    <w:name w:val="网格型521"/>
    <w:basedOn w:val="42"/>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0">
    <w:name w:val="网格型2111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1">
    <w:name w:val="浅色底纹12113"/>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212">
    <w:name w:val="网格型84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3">
    <w:name w:val="网格型111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4">
    <w:name w:val="网格型125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5">
    <w:name w:val="网格型2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6">
    <w:name w:val="浅色底纹114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217">
    <w:name w:val="网格型412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8">
    <w:name w:val="网格型1173"/>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9">
    <w:name w:val="网格型12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0">
    <w:name w:val="网格型5112"/>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1">
    <w:name w:val="网格型48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2">
    <w:name w:val="网格型431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3">
    <w:name w:val="网格型233113"/>
    <w:uiPriority w:val="0"/>
    <w:pPr>
      <w:widowControl w:val="0"/>
      <w:jc w:val="both"/>
    </w:pPr>
    <w:rPr>
      <w:rFonts w:ascii="Times New Roman" w:hAnsi="Times New Roman" w:eastAsia="宋体" w:cs="Times New Roman"/>
      <w:kern w:val="0"/>
      <w:sz w:val="20"/>
      <w:szCs w:val="20"/>
      <w:lang w:bidi="mn-Mong-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4">
    <w:name w:val="网格型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5">
    <w:name w:val="网格型35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6">
    <w:name w:val="网格型33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7">
    <w:name w:val="网格型1171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8">
    <w:name w:val="网格型40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9">
    <w:name w:val="网格型47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0">
    <w:name w:val="网格型11511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1">
    <w:name w:val="网格型32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2">
    <w:name w:val="浅色底纹1223"/>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233">
    <w:name w:val="网格型34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4">
    <w:name w:val="网格型43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5">
    <w:name w:val="网格型33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6">
    <w:name w:val="网格型41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7">
    <w:name w:val="网格型43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8">
    <w:name w:val="网格型34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9">
    <w:name w:val="网格型42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40">
    <w:name w:val="浅色底纹15"/>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241">
    <w:name w:val="网格型35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42">
    <w:name w:val="网格型11922"/>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3">
    <w:name w:val="网格型2181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4">
    <w:name w:val="网格型1611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5">
    <w:name w:val="网格型641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6">
    <w:name w:val="网格型333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47">
    <w:name w:val="网格型4222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48">
    <w:name w:val="网格型934"/>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9">
    <w:name w:val="网格型74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0">
    <w:name w:val="网格型5132"/>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1">
    <w:name w:val="网格型913"/>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2">
    <w:name w:val="网格型113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53">
    <w:name w:val="网格型32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54">
    <w:name w:val="网格型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55">
    <w:name w:val="浅色底纹1514"/>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256">
    <w:name w:val="浅色底纹1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257">
    <w:name w:val="网格型21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58">
    <w:name w:val="网格型73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9">
    <w:name w:val="网格型45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0">
    <w:name w:val="网格型416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1">
    <w:name w:val="网格型34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2">
    <w:name w:val="浅色底纹151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263">
    <w:name w:val="网格型721"/>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4">
    <w:name w:val="网格型1162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5">
    <w:name w:val="网格型815"/>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6">
    <w:name w:val="网格型26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7">
    <w:name w:val="网格型44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8">
    <w:name w:val="网格型3121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9">
    <w:name w:val="网格型501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0">
    <w:name w:val="网格型4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1">
    <w:name w:val="网格型3221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2">
    <w:name w:val="网格型1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3">
    <w:name w:val="网格型232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4">
    <w:name w:val="网格型313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5">
    <w:name w:val="网格型715"/>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6">
    <w:name w:val="网格型34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7">
    <w:name w:val="浅色底纹1411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278">
    <w:name w:val="网格型22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9">
    <w:name w:val="网格型413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0">
    <w:name w:val="网格型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1">
    <w:name w:val="网格型52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2">
    <w:name w:val="网格型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3">
    <w:name w:val="网格型4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4">
    <w:name w:val="网格型21412"/>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5">
    <w:name w:val="网格型331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6">
    <w:name w:val="网格型37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7">
    <w:name w:val="网格型26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8">
    <w:name w:val="浅色底纹1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289">
    <w:name w:val="网格型433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0">
    <w:name w:val="网格型21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1">
    <w:name w:val="网格型681"/>
    <w:basedOn w:val="42"/>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2">
    <w:name w:val="网格型2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3">
    <w:name w:val="网格型22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4">
    <w:name w:val="网格型3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5">
    <w:name w:val="网格型34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6">
    <w:name w:val="网格型2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7">
    <w:name w:val="网格型1015"/>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8">
    <w:name w:val="网格型15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9">
    <w:name w:val="网格型27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0">
    <w:name w:val="网格型4211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1">
    <w:name w:val="网格型431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2">
    <w:name w:val="网格型45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3">
    <w:name w:val="网格型11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4">
    <w:name w:val="网格型112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5">
    <w:name w:val="浅色底纹152"/>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06">
    <w:name w:val="网格型1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7">
    <w:name w:val="网格型22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8">
    <w:name w:val="网格型3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9">
    <w:name w:val="网格型161"/>
    <w:basedOn w:val="42"/>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0">
    <w:name w:val="网格型85"/>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1">
    <w:name w:val="网格型312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2">
    <w:name w:val="网格型41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3">
    <w:name w:val="网格型3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4">
    <w:name w:val="网格型56"/>
    <w:basedOn w:val="42"/>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5">
    <w:name w:val="网格型65"/>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6">
    <w:name w:val="浅色底纹122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17">
    <w:name w:val="网格型1021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8">
    <w:name w:val="网格型13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9">
    <w:name w:val="网格型161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0">
    <w:name w:val="浅色底纹133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21">
    <w:name w:val="网格型53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2">
    <w:name w:val="网格型18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3">
    <w:name w:val="网格型33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4">
    <w:name w:val="网格型125"/>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5">
    <w:name w:val="网格型415"/>
    <w:basedOn w:val="42"/>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6">
    <w:name w:val="网格型401"/>
    <w:basedOn w:val="4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7">
    <w:name w:val="网格型21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8">
    <w:name w:val="浅色底纹1112"/>
    <w:qFormat/>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29">
    <w:name w:val="网格型2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0">
    <w:name w:val="网格型217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1">
    <w:name w:val="网格型234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2">
    <w:name w:val="网格型82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3">
    <w:name w:val="网格型15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4">
    <w:name w:val="网格型104"/>
    <w:basedOn w:val="4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5">
    <w:name w:val="网格型84"/>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6">
    <w:name w:val="网格型2811"/>
    <w:basedOn w:val="4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7">
    <w:name w:val="网格型931"/>
    <w:basedOn w:val="42"/>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8">
    <w:name w:val="浅色底纹121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39">
    <w:name w:val="网格型41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40">
    <w:name w:val="网格型118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1">
    <w:name w:val="网格型1012"/>
    <w:basedOn w:val="4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2">
    <w:name w:val="网格型46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43">
    <w:name w:val="浅色底纹1322"/>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44">
    <w:name w:val="网格型6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5">
    <w:name w:val="网格型141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6">
    <w:name w:val="网格型25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47">
    <w:name w:val="浅色底纹132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48">
    <w:name w:val="浅色底纹14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49">
    <w:name w:val="网格型13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0">
    <w:name w:val="网格型491"/>
    <w:basedOn w:val="42"/>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51">
    <w:name w:val="网格型15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2">
    <w:name w:val="网格型43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3">
    <w:name w:val="浅色底纹135"/>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54">
    <w:name w:val="浅色底纹17111"/>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55">
    <w:name w:val="网格型22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6">
    <w:name w:val="网格型42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7">
    <w:name w:val="浅色底纹1321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58">
    <w:name w:val="网格型36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9">
    <w:name w:val="网格型51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60">
    <w:name w:val="网格型95"/>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61">
    <w:name w:val="网格型417"/>
    <w:basedOn w:val="42"/>
    <w:qFormat/>
    <w:uiPriority w:val="0"/>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62">
    <w:name w:val="网格型25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3">
    <w:name w:val="浅色底纹1131"/>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64">
    <w:name w:val="网格型23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5">
    <w:name w:val="浅色底纹151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66">
    <w:name w:val="网格型413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7">
    <w:name w:val="网格型12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8">
    <w:name w:val="网格型2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9">
    <w:name w:val="网格型115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70">
    <w:name w:val="网格型75"/>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71">
    <w:name w:val="网格型218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72">
    <w:name w:val="网格型33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3">
    <w:name w:val="网格型2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4">
    <w:name w:val="网格型23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5">
    <w:name w:val="网格型121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6">
    <w:name w:val="浅色底纹1221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77">
    <w:name w:val="浅色底纹19"/>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78">
    <w:name w:val="网格型17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9">
    <w:name w:val="浅色底纹11111"/>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80">
    <w:name w:val="网格型61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81">
    <w:name w:val="浅色底纹1122"/>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82">
    <w:name w:val="网格型911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83">
    <w:name w:val="网格型119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84">
    <w:name w:val="网格型17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85">
    <w:name w:val="网格型42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86">
    <w:name w:val="网格型4121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87">
    <w:name w:val="网格型65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88">
    <w:name w:val="网格型40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89">
    <w:name w:val="网格型116112"/>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90">
    <w:name w:val="网格型26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91">
    <w:name w:val="浅色底纹16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92">
    <w:name w:val="网格型102111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93">
    <w:name w:val="网格型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94">
    <w:name w:val="浅色底纹1113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95">
    <w:name w:val="网格型1211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96">
    <w:name w:val="浅色底纹122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397">
    <w:name w:val="网格型512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98">
    <w:name w:val="网格型44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99">
    <w:name w:val="网格型1111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0">
    <w:name w:val="网格型193"/>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1">
    <w:name w:val="网格型10213"/>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02">
    <w:name w:val="网格型811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03">
    <w:name w:val="网格型4211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4">
    <w:name w:val="网格型141"/>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05">
    <w:name w:val="浅色底纹16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406">
    <w:name w:val="网格型11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7">
    <w:name w:val="网格型33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8">
    <w:name w:val="网格型220"/>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09">
    <w:name w:val="网格型7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0">
    <w:name w:val="网格型42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1">
    <w:name w:val="网格型121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2">
    <w:name w:val="网格型335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3">
    <w:name w:val="网格型33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4">
    <w:name w:val="浅色底纹1141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415">
    <w:name w:val="网格型311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6">
    <w:name w:val="网格型2142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7">
    <w:name w:val="网格型46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8">
    <w:name w:val="网格型1414"/>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9">
    <w:name w:val="网格型316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0">
    <w:name w:val="网格型2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1">
    <w:name w:val="网格型821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2">
    <w:name w:val="网格型4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3">
    <w:name w:val="网格型322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4">
    <w:name w:val="网格型3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5">
    <w:name w:val="网格型7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6">
    <w:name w:val="网格型3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7">
    <w:name w:val="网格型15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8">
    <w:name w:val="网格型92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9">
    <w:name w:val="浅色底纹11211"/>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430">
    <w:name w:val="网格型14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31">
    <w:name w:val="网格型32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2">
    <w:name w:val="网格型4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3">
    <w:name w:val="网格型23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4">
    <w:name w:val="网格型311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5">
    <w:name w:val="网格型1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6">
    <w:name w:val="网格型23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7">
    <w:name w:val="网格型110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8">
    <w:name w:val="网格型8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39">
    <w:name w:val="网格型35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0">
    <w:name w:val="网格型3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1">
    <w:name w:val="浅色底纹1132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442">
    <w:name w:val="网格型28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43">
    <w:name w:val="网格型1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4">
    <w:name w:val="网格型17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5">
    <w:name w:val="网格型3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6">
    <w:name w:val="网格型45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7">
    <w:name w:val="网格型63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48">
    <w:name w:val="网格型45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9">
    <w:name w:val="网格型1022"/>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0">
    <w:name w:val="网格型73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1">
    <w:name w:val="网格型117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2">
    <w:name w:val="网格型86"/>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3">
    <w:name w:val="网格型61"/>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4">
    <w:name w:val="网格型12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55">
    <w:name w:val="网格型4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56">
    <w:name w:val="网格型32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57">
    <w:name w:val="网格型13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58">
    <w:name w:val="网格型82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9">
    <w:name w:val="网格型8"/>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60">
    <w:name w:val="网格型51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61">
    <w:name w:val="网格型12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2">
    <w:name w:val="浅色底纹1312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463">
    <w:name w:val="网格型37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4">
    <w:name w:val="网格型231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5">
    <w:name w:val="网格型711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66">
    <w:name w:val="网格型4922"/>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67">
    <w:name w:val="网格型4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8">
    <w:name w:val="网格型3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9">
    <w:name w:val="网格型39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70">
    <w:name w:val="网格型221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1">
    <w:name w:val="网格型314112"/>
    <w:basedOn w:val="42"/>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72">
    <w:name w:val="浅色底纹134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473">
    <w:name w:val="浅色底纹1315"/>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474">
    <w:name w:val="浅色底纹153"/>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475">
    <w:name w:val="网格型24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6">
    <w:name w:val="网格型1023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77">
    <w:name w:val="网格型31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8">
    <w:name w:val="网格型24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9">
    <w:name w:val="网格型32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0">
    <w:name w:val="网格型822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1">
    <w:name w:val="浅色底纹162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482">
    <w:name w:val="网格型33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3">
    <w:name w:val="网格型1151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4">
    <w:name w:val="浅色底纹11114"/>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485">
    <w:name w:val="网格型414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6">
    <w:name w:val="网格型611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7">
    <w:name w:val="网格型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8">
    <w:name w:val="网格型5211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9">
    <w:name w:val="网格型22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0">
    <w:name w:val="网格型25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1">
    <w:name w:val="网格型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2">
    <w:name w:val="网格型21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3">
    <w:name w:val="网格型32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4">
    <w:name w:val="网格型104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95">
    <w:name w:val="网格型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6">
    <w:name w:val="网格型41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7">
    <w:name w:val="网格型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8">
    <w:name w:val="网格型73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99">
    <w:name w:val="网格型1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0">
    <w:name w:val="网格型11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1">
    <w:name w:val="网格型4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2">
    <w:name w:val="网格型110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3">
    <w:name w:val="浅色底纹13"/>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04">
    <w:name w:val="网格型35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5">
    <w:name w:val="网格型26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6">
    <w:name w:val="网格型45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7">
    <w:name w:val="网格型53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08">
    <w:name w:val="网格型192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9">
    <w:name w:val="网格型22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0">
    <w:name w:val="网格型45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1">
    <w:name w:val="网格型122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2">
    <w:name w:val="网格型106"/>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3">
    <w:name w:val="网格型31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4">
    <w:name w:val="浅色底纹1113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15">
    <w:name w:val="网格型522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6">
    <w:name w:val="网格型57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7">
    <w:name w:val="网格型434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8">
    <w:name w:val="网格型85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9">
    <w:name w:val="网格型711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20">
    <w:name w:val="网格型1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1">
    <w:name w:val="网格型13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2">
    <w:name w:val="网格型33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3">
    <w:name w:val="网格型811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24">
    <w:name w:val="网格型621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25">
    <w:name w:val="网格型23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6">
    <w:name w:val="网格型34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7">
    <w:name w:val="网格型210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28">
    <w:name w:val="网格型821"/>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29">
    <w:name w:val="网格型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0">
    <w:name w:val="网格型110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1">
    <w:name w:val="网格型44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2">
    <w:name w:val="浅色底纹136"/>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33">
    <w:name w:val="网格型21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4">
    <w:name w:val="网格型44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5">
    <w:name w:val="浅色底纹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36">
    <w:name w:val="网格型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7">
    <w:name w:val="网格型4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8">
    <w:name w:val="网格型13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9">
    <w:name w:val="网格型132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0">
    <w:name w:val="网格型26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1">
    <w:name w:val="网格型9223"/>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42">
    <w:name w:val="网格型33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3">
    <w:name w:val="浅色底纹1321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44">
    <w:name w:val="网格型661"/>
    <w:basedOn w:val="42"/>
    <w:uiPriority w:val="3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45">
    <w:name w:val="网格型22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6">
    <w:name w:val="网格型622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47">
    <w:name w:val="网格型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8">
    <w:name w:val="网格型42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9">
    <w:name w:val="网格型317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50">
    <w:name w:val="网格型381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51">
    <w:name w:val="浅色底纹1141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52">
    <w:name w:val="网格型431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3">
    <w:name w:val="网格型31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4">
    <w:name w:val="网格型42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5">
    <w:name w:val="网格型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6">
    <w:name w:val="网格型111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7">
    <w:name w:val="网格型29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58">
    <w:name w:val="浅色底纹135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59">
    <w:name w:val="网格型42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60">
    <w:name w:val="浅色底纹1231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61">
    <w:name w:val="网格型391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62">
    <w:name w:val="网格型28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63">
    <w:name w:val="网格型4110"/>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64">
    <w:name w:val="网格型12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65">
    <w:name w:val="网格型31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66">
    <w:name w:val="浅色底纹15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67">
    <w:name w:val="网格型12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68">
    <w:name w:val="网格型531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69">
    <w:name w:val="网格型310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70">
    <w:name w:val="网格型34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71">
    <w:name w:val="网格型12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72">
    <w:name w:val="网格型63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73">
    <w:name w:val="网格型25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74">
    <w:name w:val="网格型1184"/>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75">
    <w:name w:val="网格型332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76">
    <w:name w:val="浅色底纹124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77">
    <w:name w:val="网格型37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78">
    <w:name w:val="网格型64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79">
    <w:name w:val="浅色底纹1212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80">
    <w:name w:val="网格型33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1">
    <w:name w:val="浅色底纹133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582">
    <w:name w:val="网格型43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3">
    <w:name w:val="网格型4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4">
    <w:name w:val="网格型1013"/>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85">
    <w:name w:val="网格型613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86">
    <w:name w:val="网格型17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7">
    <w:name w:val="网格型2101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88">
    <w:name w:val="网格型33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9">
    <w:name w:val="网格型43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0">
    <w:name w:val="网格型611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91">
    <w:name w:val="网格型4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2">
    <w:name w:val="网格型12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3">
    <w:name w:val="网格型111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4">
    <w:name w:val="网格型41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5">
    <w:name w:val="网格型21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6">
    <w:name w:val="网格型142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97">
    <w:name w:val="网格型4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8">
    <w:name w:val="网格型42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9">
    <w:name w:val="网格型235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0">
    <w:name w:val="网格型15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1">
    <w:name w:val="网格型41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2">
    <w:name w:val="网格型21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3">
    <w:name w:val="网格型23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4">
    <w:name w:val="网格型33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5">
    <w:name w:val="网格型12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6">
    <w:name w:val="网格型813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07">
    <w:name w:val="浅色底纹1113"/>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608">
    <w:name w:val="网格型37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9">
    <w:name w:val="网格型82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0">
    <w:name w:val="网格型119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1">
    <w:name w:val="网格型7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2">
    <w:name w:val="网格型21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3">
    <w:name w:val="网格型543"/>
    <w:basedOn w:val="42"/>
    <w:uiPriority w:val="9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4">
    <w:name w:val="网格型16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5">
    <w:name w:val="网格型25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6">
    <w:name w:val="网格型13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7">
    <w:name w:val="网格型66"/>
    <w:basedOn w:val="42"/>
    <w:uiPriority w:val="3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8">
    <w:name w:val="网格型37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9">
    <w:name w:val="网格型73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0">
    <w:name w:val="网格型60"/>
    <w:basedOn w:val="42"/>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1">
    <w:name w:val="网格型1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2">
    <w:name w:val="网格型94"/>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3">
    <w:name w:val="网格型222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4">
    <w:name w:val="浅色底纹115"/>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625">
    <w:name w:val="浅色底纹121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626">
    <w:name w:val="网格型120"/>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7">
    <w:name w:val="网格型2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8">
    <w:name w:val="网格型4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9">
    <w:name w:val="网格型3141"/>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0">
    <w:name w:val="浅色底纹12211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631">
    <w:name w:val="网格型32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2">
    <w:name w:val="网格型215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3">
    <w:name w:val="网格型73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4">
    <w:name w:val="网格型27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5">
    <w:name w:val="网格型1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6">
    <w:name w:val="网格型332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7">
    <w:name w:val="网格型2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8">
    <w:name w:val="浅色底纹11111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639">
    <w:name w:val="网格型3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0">
    <w:name w:val="网格型12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1">
    <w:name w:val="网格型216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2">
    <w:name w:val="网格型23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3">
    <w:name w:val="网格型212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4">
    <w:name w:val="网格型21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5">
    <w:name w:val="浅色底纹11121"/>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646">
    <w:name w:val="网格型1162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7">
    <w:name w:val="网格型316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8">
    <w:name w:val="网格型31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9">
    <w:name w:val="网格型44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0">
    <w:name w:val="网格型22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1">
    <w:name w:val="网格型13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2">
    <w:name w:val="网格型112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3">
    <w:name w:val="网格型35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4">
    <w:name w:val="网格型1181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55">
    <w:name w:val="网格型43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6">
    <w:name w:val="网格型331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7">
    <w:name w:val="网格型2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8">
    <w:name w:val="网格型225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9">
    <w:name w:val="浅色底纹1221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660">
    <w:name w:val="浅色底纹11123"/>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661">
    <w:name w:val="网格型25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2">
    <w:name w:val="网格型3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3">
    <w:name w:val="网格型41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4">
    <w:name w:val="网格型214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5">
    <w:name w:val="浅色底纹1134"/>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666">
    <w:name w:val="网格型7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7">
    <w:name w:val="网格型37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8">
    <w:name w:val="网格型8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9">
    <w:name w:val="网格型23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0">
    <w:name w:val="网格型161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1">
    <w:name w:val="网格型55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2">
    <w:name w:val="网格型4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3">
    <w:name w:val="网格型11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4">
    <w:name w:val="网格型43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5">
    <w:name w:val="网格型21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6">
    <w:name w:val="网格型13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7">
    <w:name w:val="网格型31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8">
    <w:name w:val="网格型516"/>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9">
    <w:name w:val="网格型1191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0">
    <w:name w:val="浅色底纹1311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681">
    <w:name w:val="网格型1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82">
    <w:name w:val="网格型1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83">
    <w:name w:val="网格型131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84">
    <w:name w:val="网格型682"/>
    <w:basedOn w:val="42"/>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5">
    <w:name w:val="网格型23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86">
    <w:name w:val="网格型3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87">
    <w:name w:val="网格型26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88">
    <w:name w:val="网格型84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9">
    <w:name w:val="网格型823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0">
    <w:name w:val="网格型18"/>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1">
    <w:name w:val="网格型9113"/>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2">
    <w:name w:val="网格型16"/>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23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4">
    <w:name w:val="网格型24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5">
    <w:name w:val="网格型11711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6">
    <w:name w:val="网格型47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7">
    <w:name w:val="网格型31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8">
    <w:name w:val="网格型23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9">
    <w:name w:val="网格型9311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0">
    <w:name w:val="浅色底纹1323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701">
    <w:name w:val="网格型4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02">
    <w:name w:val="网格型13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03">
    <w:name w:val="网格型1033"/>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4">
    <w:name w:val="网格型9212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5">
    <w:name w:val="网格型13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06">
    <w:name w:val="网格型17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07">
    <w:name w:val="网格型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08">
    <w:name w:val="网格型114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9">
    <w:name w:val="网格型32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10">
    <w:name w:val="浅色底纹14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711">
    <w:name w:val="网格型35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12">
    <w:name w:val="网格型114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3">
    <w:name w:val="网格型215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4">
    <w:name w:val="网格型40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5">
    <w:name w:val="网格型6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6">
    <w:name w:val="网格型9211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7">
    <w:name w:val="网格型13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18">
    <w:name w:val="浅色底纹134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719">
    <w:name w:val="网格型48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0">
    <w:name w:val="网格型43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1">
    <w:name w:val="网格型21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2">
    <w:name w:val="网格型162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3">
    <w:name w:val="网格型4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4">
    <w:name w:val="网格型2142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5">
    <w:name w:val="网格型27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6">
    <w:name w:val="网格型83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7">
    <w:name w:val="浅色底纹117"/>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728">
    <w:name w:val="网格型32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9">
    <w:name w:val="网格型32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0">
    <w:name w:val="网格型21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1">
    <w:name w:val="网格型31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2">
    <w:name w:val="网格型4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3">
    <w:name w:val="网格型3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4">
    <w:name w:val="网格型104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5">
    <w:name w:val="网格型2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6">
    <w:name w:val="网格型217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7">
    <w:name w:val="网格型32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8">
    <w:name w:val="网格型13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9">
    <w:name w:val="浅色底纹12122"/>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740">
    <w:name w:val="网格型33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1">
    <w:name w:val="网格型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2">
    <w:name w:val="网格型35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3">
    <w:name w:val="网格型1013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4">
    <w:name w:val="网格型4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5">
    <w:name w:val="网格型22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6">
    <w:name w:val="网格型23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7">
    <w:name w:val="网格型141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8">
    <w:name w:val="网格型32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9">
    <w:name w:val="网格型1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0">
    <w:name w:val="网格型41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1">
    <w:name w:val="网格型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2">
    <w:name w:val="网格型83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3">
    <w:name w:val="网格型212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4">
    <w:name w:val="网格型2141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5">
    <w:name w:val="网格型12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6">
    <w:name w:val="网格型22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7">
    <w:name w:val="网格型1011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8">
    <w:name w:val="网格型15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9">
    <w:name w:val="网格型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0">
    <w:name w:val="网格型514"/>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1">
    <w:name w:val="网格型62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2">
    <w:name w:val="网格型218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3">
    <w:name w:val="网格型42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4">
    <w:name w:val="网格型41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5">
    <w:name w:val="网格型111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6">
    <w:name w:val="网格型31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7">
    <w:name w:val="网格型33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8">
    <w:name w:val="网格型91113"/>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9">
    <w:name w:val="浅色底纹1211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770">
    <w:name w:val="网格型291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1">
    <w:name w:val="网格型31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2">
    <w:name w:val="网格型115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3">
    <w:name w:val="浅色底纹1311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774">
    <w:name w:val="网格型425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5">
    <w:name w:val="网格型2210"/>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6">
    <w:name w:val="网格型1032"/>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7">
    <w:name w:val="网格型43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8">
    <w:name w:val="网格型72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9">
    <w:name w:val="网格型12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0">
    <w:name w:val="网格型25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1">
    <w:name w:val="网格型38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2">
    <w:name w:val="网格型47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3">
    <w:name w:val="网格型512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4">
    <w:name w:val="网格型43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5">
    <w:name w:val="网格型74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6">
    <w:name w:val="网格型25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7">
    <w:name w:val="网格型43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8">
    <w:name w:val="网格型71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9">
    <w:name w:val="浅色底纹1225"/>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790">
    <w:name w:val="浅色底纹14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791">
    <w:name w:val="网格型16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92">
    <w:name w:val="网格型8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93">
    <w:name w:val="网格型23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94">
    <w:name w:val="浅色底纹11112"/>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795">
    <w:name w:val="网格型32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96">
    <w:name w:val="网格型92111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97">
    <w:name w:val="网格型1011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98">
    <w:name w:val="网格型32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99">
    <w:name w:val="浅色底纹152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00">
    <w:name w:val="浅色底纹141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01">
    <w:name w:val="网格型325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2">
    <w:name w:val="网格型4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3">
    <w:name w:val="网格型41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4">
    <w:name w:val="网格型120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05">
    <w:name w:val="网格型18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06">
    <w:name w:val="网格型35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7">
    <w:name w:val="网格型32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8">
    <w:name w:val="网格型14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09">
    <w:name w:val="网格型41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0">
    <w:name w:val="网格型671"/>
    <w:basedOn w:val="42"/>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11">
    <w:name w:val="网格型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2">
    <w:name w:val="浅色底纹1212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13">
    <w:name w:val="网格型42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4">
    <w:name w:val="网格型723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5">
    <w:name w:val="网格型1022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6">
    <w:name w:val="网格型216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7">
    <w:name w:val="网格型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8">
    <w:name w:val="网格型165"/>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9">
    <w:name w:val="网格型424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0">
    <w:name w:val="网格型923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1">
    <w:name w:val="网格型512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2">
    <w:name w:val="浅色底纹1223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23">
    <w:name w:val="浅色底纹1115"/>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24">
    <w:name w:val="网格型46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5">
    <w:name w:val="网格型60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6">
    <w:name w:val="网格型42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7">
    <w:name w:val="网格型2164"/>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8">
    <w:name w:val="网格型33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9">
    <w:name w:val="网格型6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0">
    <w:name w:val="网格型125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1">
    <w:name w:val="浅色底纹11212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32">
    <w:name w:val="网格型39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3">
    <w:name w:val="网格型13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4">
    <w:name w:val="网格型1154"/>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5">
    <w:name w:val="网格型3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6">
    <w:name w:val="浅色底纹1223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37">
    <w:name w:val="网格型4103"/>
    <w:basedOn w:val="42"/>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8">
    <w:name w:val="网格型11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9">
    <w:name w:val="网格型23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0">
    <w:name w:val="浅色底纹1211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41">
    <w:name w:val="网格型31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2">
    <w:name w:val="网格型52"/>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3">
    <w:name w:val="网格型1191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4">
    <w:name w:val="网格型63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5">
    <w:name w:val="网格型2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6">
    <w:name w:val="网格型233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7">
    <w:name w:val="浅色底纹11212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48">
    <w:name w:val="网格型15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9">
    <w:name w:val="网格型23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0">
    <w:name w:val="网格型9213"/>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51">
    <w:name w:val="网格型15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2">
    <w:name w:val="网格型420"/>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3">
    <w:name w:val="网格型4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4">
    <w:name w:val="浅色底纹141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55">
    <w:name w:val="网格型11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6">
    <w:name w:val="网格型213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7">
    <w:name w:val="网格型318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8">
    <w:name w:val="网格型3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9">
    <w:name w:val="网格型64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60">
    <w:name w:val="浅色底纹16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61">
    <w:name w:val="网格型11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2">
    <w:name w:val="网格型129"/>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3">
    <w:name w:val="网格型36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4">
    <w:name w:val="网格型1161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65">
    <w:name w:val="网格型2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6">
    <w:name w:val="网格型31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7">
    <w:name w:val="网格型3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8">
    <w:name w:val="网格型414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9">
    <w:name w:val="网格型1412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0">
    <w:name w:val="网格型20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1">
    <w:name w:val="网格型12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72">
    <w:name w:val="网格型5211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3">
    <w:name w:val="网格型313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74">
    <w:name w:val="网格型4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75">
    <w:name w:val="网格型120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6">
    <w:name w:val="网格型1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77">
    <w:name w:val="浅色底纹134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78">
    <w:name w:val="网格型1021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9">
    <w:name w:val="浅色底纹123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80">
    <w:name w:val="网格型27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1">
    <w:name w:val="网格型2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2">
    <w:name w:val="网格型120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3">
    <w:name w:val="网格型7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4">
    <w:name w:val="网格型2174"/>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5">
    <w:name w:val="网格型621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6">
    <w:name w:val="网格型35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7">
    <w:name w:val="网格型45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8">
    <w:name w:val="网格型42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9">
    <w:name w:val="网格型421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0">
    <w:name w:val="网格型22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1">
    <w:name w:val="网格型32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2">
    <w:name w:val="网格型44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3">
    <w:name w:val="浅色底纹132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94">
    <w:name w:val="网格型21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5">
    <w:name w:val="网格型117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6">
    <w:name w:val="浅色底纹11311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897">
    <w:name w:val="网格型25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8">
    <w:name w:val="网格型41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9">
    <w:name w:val="网格型16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0">
    <w:name w:val="网格型28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1">
    <w:name w:val="网格型1210"/>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2">
    <w:name w:val="网格型10214"/>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3">
    <w:name w:val="网格型811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4">
    <w:name w:val="网格型41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5">
    <w:name w:val="网格型31422"/>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6">
    <w:name w:val="网格型17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7">
    <w:name w:val="浅色底纹1512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08">
    <w:name w:val="网格型31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9">
    <w:name w:val="网格型18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0">
    <w:name w:val="网格型71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1">
    <w:name w:val="网格型5211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2">
    <w:name w:val="网格型232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3">
    <w:name w:val="浅色底纹13212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14">
    <w:name w:val="浅色底纹17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15">
    <w:name w:val="网格型46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6">
    <w:name w:val="网格型211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7">
    <w:name w:val="网格型17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8">
    <w:name w:val="网格型911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9">
    <w:name w:val="网格型6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20">
    <w:name w:val="网格型32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1">
    <w:name w:val="网格型10212"/>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22">
    <w:name w:val="网格型11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3">
    <w:name w:val="浅色底纹112113"/>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24">
    <w:name w:val="网格型3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5">
    <w:name w:val="网格型13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6">
    <w:name w:val="网格型582"/>
    <w:basedOn w:val="42"/>
    <w:uiPriority w:val="3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27">
    <w:name w:val="网格型23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8">
    <w:name w:val="网格型1424"/>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29">
    <w:name w:val="网格型81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30">
    <w:name w:val="浅色底纹13111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31">
    <w:name w:val="网格型41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2">
    <w:name w:val="网格型44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3">
    <w:name w:val="网格型211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4">
    <w:name w:val="网格型85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35">
    <w:name w:val="网格型22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6">
    <w:name w:val="网格型544"/>
    <w:basedOn w:val="42"/>
    <w:uiPriority w:val="9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37">
    <w:name w:val="网格型4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8">
    <w:name w:val="浅色底纹18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39">
    <w:name w:val="浅色底纹1221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40">
    <w:name w:val="网格型36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1">
    <w:name w:val="浅色底纹115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42">
    <w:name w:val="网格型13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3">
    <w:name w:val="网格型40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44">
    <w:name w:val="网格型721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45">
    <w:name w:val="网格型24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6">
    <w:name w:val="网格型42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7">
    <w:name w:val="网格型411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8">
    <w:name w:val="网格型33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9">
    <w:name w:val="网格型17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0">
    <w:name w:val="网格型24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1">
    <w:name w:val="网格型97"/>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52">
    <w:name w:val="网格型2141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53">
    <w:name w:val="网格型42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4">
    <w:name w:val="浅色底纹123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55">
    <w:name w:val="网格型18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56">
    <w:name w:val="浅色底纹1221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57">
    <w:name w:val="浅色底纹1215"/>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58">
    <w:name w:val="网格型212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9">
    <w:name w:val="浅色底纹16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60">
    <w:name w:val="网格型4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1">
    <w:name w:val="网格型28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62">
    <w:name w:val="网格型42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3">
    <w:name w:val="网格型42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4">
    <w:name w:val="网格型1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5">
    <w:name w:val="网格型1923"/>
    <w:uiPriority w:val="59"/>
    <w:pPr>
      <w:widowControl w:val="0"/>
      <w:jc w:val="both"/>
    </w:pPr>
    <w:rPr>
      <w:rFonts w:ascii="Times New Roman" w:hAnsi="Times New Roman" w:eastAsia="宋体" w:cs="Times New Roman"/>
      <w:kern w:val="0"/>
      <w:sz w:val="20"/>
      <w:szCs w:val="20"/>
      <w:lang w:bidi="mn-Mong-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6">
    <w:name w:val="网格型110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7">
    <w:name w:val="网格型4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8">
    <w:name w:val="网格型34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9">
    <w:name w:val="浅色底纹1321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70">
    <w:name w:val="网格型113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1">
    <w:name w:val="网格型5311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72">
    <w:name w:val="网格型77"/>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73">
    <w:name w:val="网格型20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74">
    <w:name w:val="网格型45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5">
    <w:name w:val="网格型45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6">
    <w:name w:val="网格型4312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7">
    <w:name w:val="浅色底纹1132"/>
    <w:qFormat/>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78">
    <w:name w:val="网格型10112"/>
    <w:basedOn w:val="4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79">
    <w:name w:val="网格型302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80">
    <w:name w:val="网格型3211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1">
    <w:name w:val="网格型35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2">
    <w:name w:val="浅色底纹13133"/>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83">
    <w:name w:val="网格型4241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4">
    <w:name w:val="网格型45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5">
    <w:name w:val="网格型233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6">
    <w:name w:val="网格型241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7">
    <w:name w:val="网格型33124"/>
    <w:qFormat/>
    <w:uiPriority w:val="0"/>
    <w:pPr>
      <w:widowControl w:val="0"/>
      <w:jc w:val="both"/>
    </w:pPr>
    <w:rPr>
      <w:rFonts w:ascii="Times New Roman" w:hAnsi="Times New Roman" w:eastAsia="宋体" w:cs="Times New Roman"/>
      <w:kern w:val="0"/>
      <w:sz w:val="20"/>
      <w:szCs w:val="20"/>
      <w:lang w:bidi="mn-Mong-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8">
    <w:name w:val="浅色底纹1423"/>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89">
    <w:name w:val="网格型131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0">
    <w:name w:val="浅色底纹121213"/>
    <w:qFormat/>
    <w:uiPriority w:val="0"/>
    <w:rPr>
      <w:rFonts w:ascii="Times New Roman" w:hAnsi="Times New Roman" w:eastAsia="宋体" w:cs="Times New Roman"/>
      <w:color w:val="000000"/>
      <w:kern w:val="0"/>
      <w:sz w:val="20"/>
      <w:szCs w:val="20"/>
      <w:lang w:bidi="mn-Mong-CN"/>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91">
    <w:name w:val="网格型5321"/>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92">
    <w:name w:val="网格型31013"/>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93">
    <w:name w:val="网格型33111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4">
    <w:name w:val="网格型133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5">
    <w:name w:val="浅色底纹14113"/>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1996">
    <w:name w:val="网格型113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7">
    <w:name w:val="网格型21621"/>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98">
    <w:name w:val="网格型52122"/>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99">
    <w:name w:val="网格型224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0">
    <w:name w:val="网格型212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1">
    <w:name w:val="网格型81211"/>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02">
    <w:name w:val="浅色底纹1353"/>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003">
    <w:name w:val="网格型222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4">
    <w:name w:val="网格型14113"/>
    <w:basedOn w:val="42"/>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05">
    <w:name w:val="浅色底纹1515"/>
    <w:qFormat/>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006">
    <w:name w:val="网格型261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7">
    <w:name w:val="网格型323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8">
    <w:name w:val="网格型12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9">
    <w:name w:val="网格型52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0">
    <w:name w:val="网格型5"/>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1">
    <w:name w:val="网格型315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2">
    <w:name w:val="网格型47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3">
    <w:name w:val="网格型2162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4">
    <w:name w:val="网格型15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5">
    <w:name w:val="网格型102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6">
    <w:name w:val="网格型2110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7">
    <w:name w:val="网格型9"/>
    <w:basedOn w:val="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8">
    <w:name w:val="网格型231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9">
    <w:name w:val="网格型4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0">
    <w:name w:val="网格型1194"/>
    <w:basedOn w:val="4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1">
    <w:name w:val="网格型1181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2">
    <w:name w:val="网格型14"/>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3">
    <w:name w:val="网格型71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4">
    <w:name w:val="网格型232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5">
    <w:name w:val="网格型107"/>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6">
    <w:name w:val="网格型531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7">
    <w:name w:val="网格型23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8">
    <w:name w:val="网格型311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9">
    <w:name w:val="网格型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0">
    <w:name w:val="网格型432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1">
    <w:name w:val="网格型711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2">
    <w:name w:val="网格型25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3">
    <w:name w:val="网格型3321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4">
    <w:name w:val="网格型23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5">
    <w:name w:val="网格型825"/>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6">
    <w:name w:val="网格型33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7">
    <w:name w:val="浅色底纹1211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038">
    <w:name w:val="网格型211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9">
    <w:name w:val="网格型1012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0">
    <w:name w:val="网格型3143"/>
    <w:basedOn w:val="42"/>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1">
    <w:name w:val="网格型43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2">
    <w:name w:val="网格型34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3">
    <w:name w:val="网格型75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4">
    <w:name w:val="浅色底纹172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045">
    <w:name w:val="网格型134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6">
    <w:name w:val="网格型3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7">
    <w:name w:val="网格型17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8">
    <w:name w:val="网格型9311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9">
    <w:name w:val="网格型17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50">
    <w:name w:val="网格型115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1">
    <w:name w:val="网格型50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2">
    <w:name w:val="网格型19111"/>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53">
    <w:name w:val="网格型821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4">
    <w:name w:val="浅色底纹1321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055">
    <w:name w:val="网格型310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6">
    <w:name w:val="网格型522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7">
    <w:name w:val="网格型232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58">
    <w:name w:val="网格型13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59">
    <w:name w:val="浅色底纹1311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060">
    <w:name w:val="网格型2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1">
    <w:name w:val="浅色底纹1222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062">
    <w:name w:val="网格型43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3">
    <w:name w:val="网格型30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64">
    <w:name w:val="网格型47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5">
    <w:name w:val="网格型15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6">
    <w:name w:val="网格型73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67">
    <w:name w:val="网格型1011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68">
    <w:name w:val="网格型22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9">
    <w:name w:val="网格型21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70">
    <w:name w:val="网格型30112"/>
    <w:basedOn w:val="42"/>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1">
    <w:name w:val="网格型101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2">
    <w:name w:val="网格型1191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3">
    <w:name w:val="网格型22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74">
    <w:name w:val="网格型48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5">
    <w:name w:val="网格型110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76">
    <w:name w:val="网格型95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7">
    <w:name w:val="网格型2101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8">
    <w:name w:val="网格型75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9">
    <w:name w:val="网格型46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0">
    <w:name w:val="浅色底纹1411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081">
    <w:name w:val="网格型28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82">
    <w:name w:val="网格型43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3">
    <w:name w:val="网格型21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4">
    <w:name w:val="网格型25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5">
    <w:name w:val="网格型622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86">
    <w:name w:val="网格型6215"/>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87">
    <w:name w:val="网格型15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8">
    <w:name w:val="网格型12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9">
    <w:name w:val="网格型12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0">
    <w:name w:val="网格型46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1">
    <w:name w:val="网格型712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92">
    <w:name w:val="网格型1022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93">
    <w:name w:val="网格型161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94">
    <w:name w:val="网格型2141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95">
    <w:name w:val="网格型82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96">
    <w:name w:val="网格型323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7">
    <w:name w:val="网格型321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8">
    <w:name w:val="网格型15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9">
    <w:name w:val="网格型36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0">
    <w:name w:val="网格型53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1">
    <w:name w:val="网格型18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2">
    <w:name w:val="网格型42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3">
    <w:name w:val="网格型55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4">
    <w:name w:val="网格型13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5">
    <w:name w:val="网格型34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6">
    <w:name w:val="网格型22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7">
    <w:name w:val="浅色底纹111111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08">
    <w:name w:val="网格型31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9">
    <w:name w:val="网格型321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0">
    <w:name w:val="网格型31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1">
    <w:name w:val="网格型62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2">
    <w:name w:val="网格型15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3">
    <w:name w:val="网格型124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4">
    <w:name w:val="网格型12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5">
    <w:name w:val="网格型12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6">
    <w:name w:val="网格型1110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7">
    <w:name w:val="网格型83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8">
    <w:name w:val="浅色底纹11211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19">
    <w:name w:val="网格型24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0">
    <w:name w:val="浅色底纹123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21">
    <w:name w:val="网格型2152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2">
    <w:name w:val="网格型721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3">
    <w:name w:val="浅色底纹1312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24">
    <w:name w:val="网格型2172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5">
    <w:name w:val="网格型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6">
    <w:name w:val="网格型36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7">
    <w:name w:val="网格型22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8">
    <w:name w:val="网格型45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9">
    <w:name w:val="浅色底纹1122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30">
    <w:name w:val="网格型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1">
    <w:name w:val="网格型39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2">
    <w:name w:val="网格型48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3">
    <w:name w:val="网格型324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4">
    <w:name w:val="网格型128"/>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5">
    <w:name w:val="网格型18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6">
    <w:name w:val="网格型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7">
    <w:name w:val="网格型1172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8">
    <w:name w:val="浅色底纹12111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39">
    <w:name w:val="网格型141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0">
    <w:name w:val="浅色底纹15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41">
    <w:name w:val="网格型13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2">
    <w:name w:val="浅色底纹17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43">
    <w:name w:val="网格型48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4">
    <w:name w:val="网格型2151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5">
    <w:name w:val="浅色底纹132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46">
    <w:name w:val="浅色底纹11213"/>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47">
    <w:name w:val="网格型1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8">
    <w:name w:val="网格型12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9">
    <w:name w:val="网格型41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0">
    <w:name w:val="网格型46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1">
    <w:name w:val="浅色底纹14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52">
    <w:name w:val="网格型6"/>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3">
    <w:name w:val="网格型31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4">
    <w:name w:val="网格型46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5">
    <w:name w:val="浅色底纹116"/>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56">
    <w:name w:val="网格型102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7">
    <w:name w:val="网格型235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8">
    <w:name w:val="网格型3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9">
    <w:name w:val="网格型2145"/>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0">
    <w:name w:val="网格型62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1">
    <w:name w:val="网格型2102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2">
    <w:name w:val="网格型1110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3">
    <w:name w:val="网格型13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4">
    <w:name w:val="网格型523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5">
    <w:name w:val="网格型2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6">
    <w:name w:val="浅色底纹127"/>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67">
    <w:name w:val="浅色底纹121"/>
    <w:qFormat/>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68">
    <w:name w:val="网格型4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9">
    <w:name w:val="网格型71"/>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0">
    <w:name w:val="网格型81"/>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1">
    <w:name w:val="网格型82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2">
    <w:name w:val="网格型30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3">
    <w:name w:val="网格型3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4">
    <w:name w:val="网格型20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5">
    <w:name w:val="浅色底纹13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76">
    <w:name w:val="网格型3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7">
    <w:name w:val="网格型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8">
    <w:name w:val="浅色底纹11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79">
    <w:name w:val="网格型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80">
    <w:name w:val="网格型62"/>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1">
    <w:name w:val="浅色底纹111113"/>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82">
    <w:name w:val="浅色底纹12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83">
    <w:name w:val="网格型63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4">
    <w:name w:val="网格型941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5">
    <w:name w:val="网格型493"/>
    <w:basedOn w:val="42"/>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6">
    <w:name w:val="网格型4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87">
    <w:name w:val="网格型117"/>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8">
    <w:name w:val="网格型1014"/>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9">
    <w:name w:val="网格型118"/>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0">
    <w:name w:val="网格型72"/>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1">
    <w:name w:val="网格型215"/>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2">
    <w:name w:val="浅色底纹115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193">
    <w:name w:val="网格型123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4">
    <w:name w:val="网格型82"/>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5">
    <w:name w:val="网格型101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6">
    <w:name w:val="网格型41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7">
    <w:name w:val="网格型32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8">
    <w:name w:val="网格型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9">
    <w:name w:val="网格型2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0">
    <w:name w:val="网格型35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1">
    <w:name w:val="网格型8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2">
    <w:name w:val="网格型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3">
    <w:name w:val="网格型44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4">
    <w:name w:val="网格型521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5">
    <w:name w:val="网格型216"/>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6">
    <w:name w:val="网格型3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7">
    <w:name w:val="网格型823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8">
    <w:name w:val="网格型36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9">
    <w:name w:val="网格型43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0">
    <w:name w:val="浅色底纹13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11">
    <w:name w:val="网格型1911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2">
    <w:name w:val="网格型1012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3">
    <w:name w:val="网格型39"/>
    <w:basedOn w:val="42"/>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4">
    <w:name w:val="网格型4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5">
    <w:name w:val="网格型41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6">
    <w:name w:val="浅色底纹11121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17">
    <w:name w:val="网格型111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8">
    <w:name w:val="网格型92"/>
    <w:basedOn w:val="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9">
    <w:name w:val="网格型30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0">
    <w:name w:val="网格型71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1">
    <w:name w:val="网格型21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2">
    <w:name w:val="网格型102"/>
    <w:basedOn w:val="42"/>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3">
    <w:name w:val="网格型40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4">
    <w:name w:val="浅色底纹142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25">
    <w:name w:val="网格型40"/>
    <w:basedOn w:val="42"/>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6">
    <w:name w:val="网格型2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7">
    <w:name w:val="网格型17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8">
    <w:name w:val="浅色底纹110"/>
    <w:uiPriority w:val="6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29">
    <w:name w:val="网格型3110"/>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0">
    <w:name w:val="网格型3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1">
    <w:name w:val="浅色底纹1121113"/>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32">
    <w:name w:val="网格型25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3">
    <w:name w:val="网格型2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4">
    <w:name w:val="浅色底纹16"/>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35">
    <w:name w:val="网格型612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36">
    <w:name w:val="浅色底纹1331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37">
    <w:name w:val="网格型33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8">
    <w:name w:val="网格型4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9">
    <w:name w:val="网格型1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0">
    <w:name w:val="网格型932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1">
    <w:name w:val="网格型2161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2">
    <w:name w:val="网格型53"/>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3">
    <w:name w:val="网格型210"/>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4">
    <w:name w:val="网格型12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5">
    <w:name w:val="网格型1185"/>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6">
    <w:name w:val="网格型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7">
    <w:name w:val="网格型4923"/>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8">
    <w:name w:val="网格型18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9">
    <w:name w:val="网格型334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0">
    <w:name w:val="网格型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1">
    <w:name w:val="网格型1152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2">
    <w:name w:val="浅色底纹132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53">
    <w:name w:val="网格型713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4">
    <w:name w:val="网格型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5">
    <w:name w:val="浅色底纹1222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56">
    <w:name w:val="网格型81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7">
    <w:name w:val="网格型2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8">
    <w:name w:val="浅色底纹113"/>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59">
    <w:name w:val="网格型23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0">
    <w:name w:val="网格型11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1">
    <w:name w:val="网格型5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2">
    <w:name w:val="网格型4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3">
    <w:name w:val="网格型821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4">
    <w:name w:val="网格型524"/>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5">
    <w:name w:val="网格型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6">
    <w:name w:val="网格型63"/>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7">
    <w:name w:val="网格型25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8">
    <w:name w:val="网格型27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9">
    <w:name w:val="网格型111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0">
    <w:name w:val="网格型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1">
    <w:name w:val="网格型3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2">
    <w:name w:val="网格型41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3">
    <w:name w:val="网格型103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74">
    <w:name w:val="网格型2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5">
    <w:name w:val="网格型11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6">
    <w:name w:val="网格型61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77">
    <w:name w:val="浅色底纹1313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78">
    <w:name w:val="网格型3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9">
    <w:name w:val="网格型1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0">
    <w:name w:val="网格型72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81">
    <w:name w:val="网格型22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2">
    <w:name w:val="浅色底纹123"/>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283">
    <w:name w:val="网格型33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4">
    <w:name w:val="网格型611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85">
    <w:name w:val="网格型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6">
    <w:name w:val="网格型4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7">
    <w:name w:val="网格型8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88">
    <w:name w:val="网格型63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89">
    <w:name w:val="网格型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0">
    <w:name w:val="网格型73"/>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91">
    <w:name w:val="网格型6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92">
    <w:name w:val="网格型33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3">
    <w:name w:val="网格型91111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94">
    <w:name w:val="网格型83"/>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95">
    <w:name w:val="网格型38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96">
    <w:name w:val="网格型12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7">
    <w:name w:val="网格型4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8">
    <w:name w:val="网格型1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9">
    <w:name w:val="浅色底纹161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00">
    <w:name w:val="网格型44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1">
    <w:name w:val="网格型16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02">
    <w:name w:val="网格型43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3">
    <w:name w:val="网格型23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4">
    <w:name w:val="网格型2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5">
    <w:name w:val="网格型42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6">
    <w:name w:val="网格型41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7">
    <w:name w:val="网格型4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8">
    <w:name w:val="网格型3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9">
    <w:name w:val="网格型23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0">
    <w:name w:val="浅色底纹1321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11">
    <w:name w:val="网格型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2">
    <w:name w:val="浅色底纹133"/>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13">
    <w:name w:val="浅色底纹14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14">
    <w:name w:val="网格型2110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5">
    <w:name w:val="网格型7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6">
    <w:name w:val="浅色底纹1213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17">
    <w:name w:val="浅色底纹131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18">
    <w:name w:val="网格型21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9">
    <w:name w:val="网格型3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0">
    <w:name w:val="网格型93"/>
    <w:basedOn w:val="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1">
    <w:name w:val="网格型39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2">
    <w:name w:val="网格型914"/>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3">
    <w:name w:val="网格型16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4">
    <w:name w:val="网格型73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5">
    <w:name w:val="网格型3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6">
    <w:name w:val="网格型161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7">
    <w:name w:val="网格型1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8">
    <w:name w:val="网格型3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9">
    <w:name w:val="网格型71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0">
    <w:name w:val="浅色底纹126"/>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31">
    <w:name w:val="网格型4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32">
    <w:name w:val="网格型33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33">
    <w:name w:val="网格型1181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4">
    <w:name w:val="网格型435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35">
    <w:name w:val="网格型2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36">
    <w:name w:val="网格型4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37">
    <w:name w:val="网格型52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8">
    <w:name w:val="浅色底纹125"/>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39">
    <w:name w:val="网格型3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0">
    <w:name w:val="网格型42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1">
    <w:name w:val="网格型42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2">
    <w:name w:val="网格型41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3">
    <w:name w:val="网格型220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44">
    <w:name w:val="网格型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5">
    <w:name w:val="网格型4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6">
    <w:name w:val="网格型21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7">
    <w:name w:val="网格型6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48">
    <w:name w:val="网格型34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9">
    <w:name w:val="网格型83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0">
    <w:name w:val="网格型12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1">
    <w:name w:val="网格型191"/>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2">
    <w:name w:val="网格型2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3">
    <w:name w:val="网格型43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4">
    <w:name w:val="网格型321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5">
    <w:name w:val="网格型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6">
    <w:name w:val="网格型310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7">
    <w:name w:val="网格型145"/>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8">
    <w:name w:val="网格型17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9">
    <w:name w:val="网格型3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0">
    <w:name w:val="网格型611"/>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1">
    <w:name w:val="网格型26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2">
    <w:name w:val="网格型32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3">
    <w:name w:val="网格型2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4">
    <w:name w:val="网格型1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5">
    <w:name w:val="浅色底纹122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66">
    <w:name w:val="网格型9313"/>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7">
    <w:name w:val="网格型31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8">
    <w:name w:val="网格型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9">
    <w:name w:val="网格型4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0">
    <w:name w:val="网格型23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1">
    <w:name w:val="网格型4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2">
    <w:name w:val="网格型3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3">
    <w:name w:val="网格型4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4">
    <w:name w:val="网格型24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5">
    <w:name w:val="网格型16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76">
    <w:name w:val="浅色底纹121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77">
    <w:name w:val="浅色底纹1123"/>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78">
    <w:name w:val="网格型24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9">
    <w:name w:val="网格型8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0">
    <w:name w:val="网格型4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81">
    <w:name w:val="网格型42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82">
    <w:name w:val="网格型105"/>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3">
    <w:name w:val="网格型5111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4">
    <w:name w:val="网格型711"/>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5">
    <w:name w:val="网格型42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86">
    <w:name w:val="网格型87"/>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7">
    <w:name w:val="网格型73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8">
    <w:name w:val="网格型811"/>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9">
    <w:name w:val="浅色底纹123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90">
    <w:name w:val="网格型925"/>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1">
    <w:name w:val="浅色底纹12211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392">
    <w:name w:val="网格型23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3">
    <w:name w:val="网格型102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4">
    <w:name w:val="网格型33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5">
    <w:name w:val="网格型63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6">
    <w:name w:val="网格型33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7">
    <w:name w:val="网格型24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8">
    <w:name w:val="网格型811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9">
    <w:name w:val="浅色底纹133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00">
    <w:name w:val="浅色底纹131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01">
    <w:name w:val="浅色底纹1211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02">
    <w:name w:val="网格型47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3">
    <w:name w:val="浅色底纹1212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04">
    <w:name w:val="网格型43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5">
    <w:name w:val="浅色底纹1511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06">
    <w:name w:val="网格型14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07">
    <w:name w:val="网格型2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8">
    <w:name w:val="网格型911"/>
    <w:basedOn w:val="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09">
    <w:name w:val="网格型83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0">
    <w:name w:val="网格型105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1">
    <w:name w:val="网格型44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12">
    <w:name w:val="网格型21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13">
    <w:name w:val="网格型611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4">
    <w:name w:val="网格型9121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5">
    <w:name w:val="网格型2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16">
    <w:name w:val="网格型1011"/>
    <w:basedOn w:val="42"/>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7">
    <w:name w:val="网格型103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8">
    <w:name w:val="网格型12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19">
    <w:name w:val="网格型3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0">
    <w:name w:val="网格型17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1">
    <w:name w:val="网格型1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2">
    <w:name w:val="网格型13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3">
    <w:name w:val="网格型616"/>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4">
    <w:name w:val="网格型82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5">
    <w:name w:val="浅色底纹1213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26">
    <w:name w:val="网格型4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7">
    <w:name w:val="网格型9221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8">
    <w:name w:val="网格型1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9">
    <w:name w:val="网格型34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0">
    <w:name w:val="网格型328"/>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1">
    <w:name w:val="网格型13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2">
    <w:name w:val="浅色底纹112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33">
    <w:name w:val="网格型14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4">
    <w:name w:val="网格型13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5">
    <w:name w:val="网格型617"/>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6">
    <w:name w:val="网格型64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7">
    <w:name w:val="网格型4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8">
    <w:name w:val="网格型48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9">
    <w:name w:val="浅色底纹16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40">
    <w:name w:val="网格型1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1">
    <w:name w:val="网格型41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2">
    <w:name w:val="网格型422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3">
    <w:name w:val="浅色底纹13111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44">
    <w:name w:val="网格型2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5">
    <w:name w:val="网格型325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6">
    <w:name w:val="网格型72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47">
    <w:name w:val="网格型721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48">
    <w:name w:val="网格型47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9">
    <w:name w:val="网格型13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0">
    <w:name w:val="网格型44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1">
    <w:name w:val="网格型12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2">
    <w:name w:val="网格型3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3">
    <w:name w:val="网格型110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4">
    <w:name w:val="网格型131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5">
    <w:name w:val="浅色底纹17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56">
    <w:name w:val="网格型4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7">
    <w:name w:val="网格型23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8">
    <w:name w:val="浅色底纹143"/>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59">
    <w:name w:val="网格型921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60">
    <w:name w:val="网格型921"/>
    <w:basedOn w:val="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61">
    <w:name w:val="浅色底纹145"/>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62">
    <w:name w:val="网格型13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63">
    <w:name w:val="浅色底纹1311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64">
    <w:name w:val="网格型45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65">
    <w:name w:val="网格型22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66">
    <w:name w:val="网格型5112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67">
    <w:name w:val="网格型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68">
    <w:name w:val="网格型1021"/>
    <w:basedOn w:val="42"/>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69">
    <w:name w:val="浅色底纹18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70">
    <w:name w:val="网格型95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71">
    <w:name w:val="网格型32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2">
    <w:name w:val="网格型20"/>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73">
    <w:name w:val="网格型35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4">
    <w:name w:val="网格型12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5">
    <w:name w:val="网格型1011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76">
    <w:name w:val="网格型32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7">
    <w:name w:val="网格型43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8">
    <w:name w:val="网格型32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9">
    <w:name w:val="网格型4152"/>
    <w:basedOn w:val="42"/>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0">
    <w:name w:val="网格型3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81">
    <w:name w:val="网格型43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82">
    <w:name w:val="网格型163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3">
    <w:name w:val="网格型20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4">
    <w:name w:val="网格型142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5">
    <w:name w:val="网格型581"/>
    <w:basedOn w:val="42"/>
    <w:uiPriority w:val="3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6">
    <w:name w:val="网格型621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7">
    <w:name w:val="网格型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88">
    <w:name w:val="浅色底纹17"/>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89">
    <w:name w:val="网格型32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0">
    <w:name w:val="网格型11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1">
    <w:name w:val="网格型27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2">
    <w:name w:val="网格型43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3">
    <w:name w:val="网格型52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94">
    <w:name w:val="网格型6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95">
    <w:name w:val="网格型17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6">
    <w:name w:val="网格型110"/>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7">
    <w:name w:val="网格型23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8">
    <w:name w:val="浅色底纹1331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499">
    <w:name w:val="网格型62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00">
    <w:name w:val="网格型11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1">
    <w:name w:val="网格型4913"/>
    <w:basedOn w:val="42"/>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02">
    <w:name w:val="网格型1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3">
    <w:name w:val="网格型47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4">
    <w:name w:val="网格型2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5">
    <w:name w:val="网格型62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06">
    <w:name w:val="浅色底纹1311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507">
    <w:name w:val="网格型72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08">
    <w:name w:val="网格型43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9">
    <w:name w:val="浅色底纹11112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510">
    <w:name w:val="网格型73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1">
    <w:name w:val="网格型2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12">
    <w:name w:val="网格型4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13">
    <w:name w:val="网格型40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4">
    <w:name w:val="网格型316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15">
    <w:name w:val="网格型111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6">
    <w:name w:val="网格型38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7">
    <w:name w:val="网格型215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8">
    <w:name w:val="网格型23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19">
    <w:name w:val="网格型33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0">
    <w:name w:val="网格型28"/>
    <w:basedOn w:val="42"/>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1">
    <w:name w:val="网格型39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2">
    <w:name w:val="网格型1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3">
    <w:name w:val="网格型72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4">
    <w:name w:val="网格型26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5">
    <w:name w:val="网格型116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6">
    <w:name w:val="网格型15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7">
    <w:name w:val="网格型3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8">
    <w:name w:val="网格型114"/>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9">
    <w:name w:val="网格型30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0">
    <w:name w:val="网格型523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1">
    <w:name w:val="网格型216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2">
    <w:name w:val="网格型22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3">
    <w:name w:val="网格型41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4">
    <w:name w:val="浅色底纹118"/>
    <w:uiPriority w:val="6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535">
    <w:name w:val="网格型117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6">
    <w:name w:val="网格型29"/>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7">
    <w:name w:val="网格型13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8">
    <w:name w:val="网格型21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9">
    <w:name w:val="浅色底纹11313"/>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540">
    <w:name w:val="网格型41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1">
    <w:name w:val="网格型2110"/>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2">
    <w:name w:val="网格型515"/>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3">
    <w:name w:val="网格型210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4">
    <w:name w:val="网格型38"/>
    <w:basedOn w:val="42"/>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5">
    <w:name w:val="网格型214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6">
    <w:name w:val="网格型34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7">
    <w:name w:val="网格型38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8">
    <w:name w:val="网格型34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9">
    <w:name w:val="网格型33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0">
    <w:name w:val="网格型2144"/>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1">
    <w:name w:val="网格型35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2">
    <w:name w:val="网格型115"/>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3">
    <w:name w:val="浅色底纹1323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554">
    <w:name w:val="网格型57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5">
    <w:name w:val="网格型561"/>
    <w:basedOn w:val="42"/>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6">
    <w:name w:val="网格型13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7">
    <w:name w:val="网格型317"/>
    <w:basedOn w:val="42"/>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8">
    <w:name w:val="网格型63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9">
    <w:name w:val="网格型310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0">
    <w:name w:val="网格型214"/>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1">
    <w:name w:val="网格型318"/>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2">
    <w:name w:val="浅色底纹1213"/>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563">
    <w:name w:val="网格型33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4">
    <w:name w:val="网格型1412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5">
    <w:name w:val="网格型33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6">
    <w:name w:val="网格型562"/>
    <w:basedOn w:val="42"/>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7">
    <w:name w:val="网格型48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8">
    <w:name w:val="网格型30"/>
    <w:basedOn w:val="42"/>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9">
    <w:name w:val="网格型23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0">
    <w:name w:val="网格型3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1">
    <w:name w:val="网格型55"/>
    <w:basedOn w:val="42"/>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72">
    <w:name w:val="网格型215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73">
    <w:name w:val="网格型29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74">
    <w:name w:val="网格型2171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75">
    <w:name w:val="网格型310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76">
    <w:name w:val="网格型116"/>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77">
    <w:name w:val="网格型2161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78">
    <w:name w:val="网格型22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9">
    <w:name w:val="网格型411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0">
    <w:name w:val="浅色底纹1322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581">
    <w:name w:val="网格型310"/>
    <w:basedOn w:val="42"/>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82">
    <w:name w:val="浅色底纹1124"/>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583">
    <w:name w:val="网格型119"/>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84">
    <w:name w:val="网格型611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85">
    <w:name w:val="网格型217"/>
    <w:basedOn w:val="42"/>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86">
    <w:name w:val="网格型96"/>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87">
    <w:name w:val="网格型48"/>
    <w:basedOn w:val="42"/>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88">
    <w:name w:val="网格型522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89">
    <w:name w:val="网格型7211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90">
    <w:name w:val="网格型49"/>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91">
    <w:name w:val="浅色底纹1322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592">
    <w:name w:val="网格型314"/>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93">
    <w:name w:val="网格型433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4">
    <w:name w:val="浅色底纹112111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595">
    <w:name w:val="网格型50"/>
    <w:basedOn w:val="42"/>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96">
    <w:name w:val="网格型432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7">
    <w:name w:val="网格型218"/>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98">
    <w:name w:val="浅色底纹141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599">
    <w:name w:val="网格型331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0">
    <w:name w:val="网格型315"/>
    <w:basedOn w:val="42"/>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01">
    <w:name w:val="网格型3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2">
    <w:name w:val="网格型1110"/>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03">
    <w:name w:val="网格型191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4">
    <w:name w:val="网格型219"/>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05">
    <w:name w:val="网格型821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06">
    <w:name w:val="浅色底纹124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07">
    <w:name w:val="网格型210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08">
    <w:name w:val="网格型410"/>
    <w:basedOn w:val="42"/>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09">
    <w:name w:val="网格型5412"/>
    <w:basedOn w:val="42"/>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10">
    <w:name w:val="网格型221123"/>
    <w:uiPriority w:val="0"/>
    <w:pPr>
      <w:widowControl w:val="0"/>
      <w:jc w:val="both"/>
    </w:pPr>
    <w:rPr>
      <w:rFonts w:ascii="Times New Roman" w:hAnsi="Times New Roman" w:eastAsia="宋体" w:cs="Times New Roman"/>
      <w:kern w:val="0"/>
      <w:sz w:val="20"/>
      <w:szCs w:val="20"/>
      <w:lang w:bidi="mn-Mong-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1">
    <w:name w:val="网格型621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12">
    <w:name w:val="网格型54"/>
    <w:basedOn w:val="42"/>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13">
    <w:name w:val="网格型17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4">
    <w:name w:val="网格型31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5">
    <w:name w:val="网格型37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6">
    <w:name w:val="浅色底纹18"/>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17">
    <w:name w:val="网格型41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8">
    <w:name w:val="浅色底纹114"/>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19">
    <w:name w:val="网格型41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0">
    <w:name w:val="网格型22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1">
    <w:name w:val="浅色底纹1313"/>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22">
    <w:name w:val="网格型32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3">
    <w:name w:val="浅色底纹171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24">
    <w:name w:val="浅色底纹124"/>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25">
    <w:name w:val="网格型36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6">
    <w:name w:val="网格型2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7">
    <w:name w:val="网格型45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8">
    <w:name w:val="网格型3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9">
    <w:name w:val="浅色底纹1232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30">
    <w:name w:val="浅色底纹134"/>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31">
    <w:name w:val="网格型532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32">
    <w:name w:val="网格型4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3">
    <w:name w:val="浅色底纹21"/>
    <w:basedOn w:val="42"/>
    <w:qFormat/>
    <w:uiPriority w:val="60"/>
    <w:rPr>
      <w:rFonts w:ascii="Times New Roman" w:hAnsi="Times New Roman" w:eastAsia="宋体" w:cs="Times New Roman"/>
      <w:color w:val="000000"/>
      <w:kern w:val="0"/>
      <w:sz w:val="20"/>
      <w:szCs w:val="2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2634">
    <w:name w:val="网格型3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5">
    <w:name w:val="网格型13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6">
    <w:name w:val="浅色底纹2"/>
    <w:basedOn w:val="42"/>
    <w:qFormat/>
    <w:uiPriority w:val="60"/>
    <w:rPr>
      <w:rFonts w:ascii="Times New Roman" w:hAnsi="Times New Roman" w:eastAsia="宋体" w:cs="Times New Roman"/>
      <w:color w:val="000000"/>
      <w:kern w:val="0"/>
      <w:sz w:val="20"/>
      <w:szCs w:val="2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2637">
    <w:name w:val="浅色底纹11112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38">
    <w:name w:val="网格型211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9">
    <w:name w:val="网格型13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0">
    <w:name w:val="网格型142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41">
    <w:name w:val="浅色底纹143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42">
    <w:name w:val="网格型302"/>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43">
    <w:name w:val="网格型131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4">
    <w:name w:val="网格型44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5">
    <w:name w:val="网格型22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6">
    <w:name w:val="网格型32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7">
    <w:name w:val="网格型912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48">
    <w:name w:val="网格型103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49">
    <w:name w:val="网格型126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50">
    <w:name w:val="网格型43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51">
    <w:name w:val="网格型84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52">
    <w:name w:val="网格型1411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53">
    <w:name w:val="浅色底纹133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54">
    <w:name w:val="网格型33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55">
    <w:name w:val="网格型44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56">
    <w:name w:val="网格型31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57">
    <w:name w:val="浅色底纹1123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58">
    <w:name w:val="浅色底纹18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59">
    <w:name w:val="网格型924"/>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60">
    <w:name w:val="浅色底纹1312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61">
    <w:name w:val="网格型43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2">
    <w:name w:val="网格型20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63">
    <w:name w:val="网格型36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4">
    <w:name w:val="网格型13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5">
    <w:name w:val="网格型81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66">
    <w:name w:val="浅色底纹13211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67">
    <w:name w:val="网格型103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68">
    <w:name w:val="网格型214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69">
    <w:name w:val="浅色底纹151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70">
    <w:name w:val="网格型392"/>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71">
    <w:name w:val="网格型316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2">
    <w:name w:val="网格型42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3">
    <w:name w:val="网格型43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4">
    <w:name w:val="网格型11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5">
    <w:name w:val="网格型310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76">
    <w:name w:val="网格型323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7">
    <w:name w:val="网格型1152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78">
    <w:name w:val="网格型210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79">
    <w:name w:val="网格型923"/>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80">
    <w:name w:val="网格型235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1">
    <w:name w:val="浅色底纹12212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82">
    <w:name w:val="网格型713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83">
    <w:name w:val="网格型11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4">
    <w:name w:val="浅色底纹153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85">
    <w:name w:val="网格型625"/>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86">
    <w:name w:val="网格型510"/>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87">
    <w:name w:val="网格型5411"/>
    <w:basedOn w:val="42"/>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88">
    <w:name w:val="网格型411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9">
    <w:name w:val="浅色底纹11121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90">
    <w:name w:val="网格型812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91">
    <w:name w:val="网格型194"/>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2">
    <w:name w:val="浅色底纹11311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93">
    <w:name w:val="网格型43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4">
    <w:name w:val="网格型23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5">
    <w:name w:val="网格型1023"/>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96">
    <w:name w:val="网格型116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97">
    <w:name w:val="网格型411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8">
    <w:name w:val="浅色底纹137"/>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699">
    <w:name w:val="网格型144"/>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00">
    <w:name w:val="网格型318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01">
    <w:name w:val="网格型23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02">
    <w:name w:val="网格型12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03">
    <w:name w:val="网格型33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04">
    <w:name w:val="网格型62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05">
    <w:name w:val="网格型9112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06">
    <w:name w:val="浅色底纹1123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707">
    <w:name w:val="网格型525"/>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08">
    <w:name w:val="网格型30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09">
    <w:name w:val="网格型2102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0">
    <w:name w:val="网格型117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1">
    <w:name w:val="网格型18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2">
    <w:name w:val="网格型17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13">
    <w:name w:val="网格型12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14">
    <w:name w:val="网格型82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5">
    <w:name w:val="网格型110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16">
    <w:name w:val="网格型1192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7">
    <w:name w:val="网格型22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18">
    <w:name w:val="网格型11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19">
    <w:name w:val="网格型31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0">
    <w:name w:val="网格型45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1">
    <w:name w:val="网格型19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2">
    <w:name w:val="浅色底纹155"/>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723">
    <w:name w:val="网格型12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4">
    <w:name w:val="网格型32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5">
    <w:name w:val="网格型416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6">
    <w:name w:val="网格型494"/>
    <w:basedOn w:val="42"/>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7">
    <w:name w:val="网格型721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8">
    <w:name w:val="网格型50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9">
    <w:name w:val="网格型1171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30">
    <w:name w:val="网格型542"/>
    <w:basedOn w:val="42"/>
    <w:uiPriority w:val="9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31">
    <w:name w:val="网格型5111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32">
    <w:name w:val="网格型34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33">
    <w:name w:val="网格型222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34">
    <w:name w:val="网格型22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35">
    <w:name w:val="网格型229"/>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36">
    <w:name w:val="网格型9221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37">
    <w:name w:val="浅色底纹18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738">
    <w:name w:val="网格型33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39">
    <w:name w:val="网格型26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0">
    <w:name w:val="网格型215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41">
    <w:name w:val="网格型42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2">
    <w:name w:val="网格型4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3">
    <w:name w:val="网格型31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4">
    <w:name w:val="浅色底纹17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745">
    <w:name w:val="网格型433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6">
    <w:name w:val="网格型22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7">
    <w:name w:val="浅色底纹142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748">
    <w:name w:val="网格型4921"/>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49">
    <w:name w:val="网格型23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50">
    <w:name w:val="网格型322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51">
    <w:name w:val="网格型5112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52">
    <w:name w:val="网格型36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53">
    <w:name w:val="网格型36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54">
    <w:name w:val="网格型43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55">
    <w:name w:val="网格型1174"/>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56">
    <w:name w:val="网格型21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57">
    <w:name w:val="网格型37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58">
    <w:name w:val="网格型16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59">
    <w:name w:val="网格型212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0">
    <w:name w:val="网格型130"/>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1">
    <w:name w:val="网格型33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2">
    <w:name w:val="网格型41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3">
    <w:name w:val="网格型11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4">
    <w:name w:val="网格型17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5">
    <w:name w:val="网格型63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66">
    <w:name w:val="浅色底纹1222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767">
    <w:name w:val="网格型94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68">
    <w:name w:val="网格型1012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69">
    <w:name w:val="网格型21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0">
    <w:name w:val="网格型402"/>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71">
    <w:name w:val="网格型61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72">
    <w:name w:val="网格型2171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73">
    <w:name w:val="网格型2104"/>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74">
    <w:name w:val="网格型42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5">
    <w:name w:val="网格型1182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76">
    <w:name w:val="网格型45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7">
    <w:name w:val="网格型12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8">
    <w:name w:val="网格型1110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79">
    <w:name w:val="网格型74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0">
    <w:name w:val="网格型60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1">
    <w:name w:val="网格型63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2">
    <w:name w:val="浅色底纹15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783">
    <w:name w:val="网格型333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84">
    <w:name w:val="网格型91111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5">
    <w:name w:val="网格型15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86">
    <w:name w:val="网格型2151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7">
    <w:name w:val="网格型142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8">
    <w:name w:val="网格型216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9">
    <w:name w:val="网格型83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0">
    <w:name w:val="网格型43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91">
    <w:name w:val="网格型1024"/>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2">
    <w:name w:val="网格型41012"/>
    <w:basedOn w:val="42"/>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3">
    <w:name w:val="网格型111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94">
    <w:name w:val="浅色底纹1211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795">
    <w:name w:val="网格型24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96">
    <w:name w:val="网格型15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97">
    <w:name w:val="网格型1113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8">
    <w:name w:val="浅色底纹124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799">
    <w:name w:val="网格型711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00">
    <w:name w:val="网格型42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1">
    <w:name w:val="网格型1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2">
    <w:name w:val="网格型3102"/>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03">
    <w:name w:val="网格型1151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04">
    <w:name w:val="网格型38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05">
    <w:name w:val="网格型615"/>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06">
    <w:name w:val="网格型25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7">
    <w:name w:val="网格型11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8">
    <w:name w:val="浅色底纹152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09">
    <w:name w:val="网格型1142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0">
    <w:name w:val="网格型118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1">
    <w:name w:val="网格型104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2">
    <w:name w:val="网格型522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3">
    <w:name w:val="网格型623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4">
    <w:name w:val="网格型116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5">
    <w:name w:val="网格型221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16">
    <w:name w:val="网格型511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7">
    <w:name w:val="网格型511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8">
    <w:name w:val="网格型212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19">
    <w:name w:val="浅色底纹11221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20">
    <w:name w:val="网格型81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21">
    <w:name w:val="网格型2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2">
    <w:name w:val="网格型32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3">
    <w:name w:val="浅色底纹161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24">
    <w:name w:val="网格型27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5">
    <w:name w:val="网格型222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6">
    <w:name w:val="网格型614"/>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27">
    <w:name w:val="网格型322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8">
    <w:name w:val="网格型28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29">
    <w:name w:val="网格型34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0">
    <w:name w:val="网格型13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1">
    <w:name w:val="网格型42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2">
    <w:name w:val="网格型57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33">
    <w:name w:val="网格型23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4">
    <w:name w:val="网格型43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5">
    <w:name w:val="网格型1921"/>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6">
    <w:name w:val="网格型941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37">
    <w:name w:val="浅色底纹123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38">
    <w:name w:val="网格型43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9">
    <w:name w:val="网格型1114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0">
    <w:name w:val="网格型17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1">
    <w:name w:val="网格型3144"/>
    <w:basedOn w:val="42"/>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42">
    <w:name w:val="网格型118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43">
    <w:name w:val="网格型41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4">
    <w:name w:val="网格型211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5">
    <w:name w:val="网格型811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46">
    <w:name w:val="网格型4312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7">
    <w:name w:val="网格型521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48">
    <w:name w:val="网格型35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9">
    <w:name w:val="网格型212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0">
    <w:name w:val="网格型46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1">
    <w:name w:val="浅色底纹152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52">
    <w:name w:val="浅色底纹1313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53">
    <w:name w:val="网格型32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4">
    <w:name w:val="网格型217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55">
    <w:name w:val="网格型412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6">
    <w:name w:val="网格型39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57">
    <w:name w:val="网格型42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8">
    <w:name w:val="网格型333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9">
    <w:name w:val="网格型94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60">
    <w:name w:val="网格型411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61">
    <w:name w:val="网格型23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62">
    <w:name w:val="网格型2151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63">
    <w:name w:val="网格型9112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64">
    <w:name w:val="网格型1141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65">
    <w:name w:val="网格型25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66">
    <w:name w:val="网格型104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67">
    <w:name w:val="网格型431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68">
    <w:name w:val="网格型1411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69">
    <w:name w:val="浅色底纹123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70">
    <w:name w:val="网格型119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71">
    <w:name w:val="浅色底纹12121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72">
    <w:name w:val="网格型3153"/>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73">
    <w:name w:val="网格型12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4">
    <w:name w:val="浅色底纹1132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75">
    <w:name w:val="网格型34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6">
    <w:name w:val="网格型433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7">
    <w:name w:val="网格型13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8">
    <w:name w:val="网格型3142"/>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79">
    <w:name w:val="浅色底纹142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80">
    <w:name w:val="网格型44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1">
    <w:name w:val="浅色底纹1143"/>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82">
    <w:name w:val="网格型419"/>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3">
    <w:name w:val="网格型321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4">
    <w:name w:val="网格型412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5">
    <w:name w:val="网格型103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86">
    <w:name w:val="网格型34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7">
    <w:name w:val="网格型331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8">
    <w:name w:val="网格型231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9">
    <w:name w:val="网格型33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90">
    <w:name w:val="网格型63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91">
    <w:name w:val="网格型121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92">
    <w:name w:val="网格型312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93">
    <w:name w:val="网格型121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94">
    <w:name w:val="网格型83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95">
    <w:name w:val="网格型64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96">
    <w:name w:val="网格型534"/>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97">
    <w:name w:val="浅色底纹1321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898">
    <w:name w:val="网格型423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99">
    <w:name w:val="网格型220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00">
    <w:name w:val="网格型223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1">
    <w:name w:val="网格型43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2">
    <w:name w:val="网格型2161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03">
    <w:name w:val="网格型1023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04">
    <w:name w:val="网格型492"/>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05">
    <w:name w:val="网格型1144"/>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06">
    <w:name w:val="网格型35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7">
    <w:name w:val="网格型143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08">
    <w:name w:val="网格型482"/>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09">
    <w:name w:val="网格型15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0">
    <w:name w:val="网格型211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1">
    <w:name w:val="网格型33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2">
    <w:name w:val="网格型212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3">
    <w:name w:val="网格型921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14">
    <w:name w:val="网格型333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5">
    <w:name w:val="网格型921111"/>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16">
    <w:name w:val="网格型35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7">
    <w:name w:val="网格型721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18">
    <w:name w:val="网格型35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9">
    <w:name w:val="浅色底纹1131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20">
    <w:name w:val="网格型161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21">
    <w:name w:val="网格型83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22">
    <w:name w:val="网格型1913"/>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3">
    <w:name w:val="网格型4912"/>
    <w:basedOn w:val="42"/>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24">
    <w:name w:val="网格型38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25">
    <w:name w:val="浅色底纹144"/>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26">
    <w:name w:val="网格型311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7">
    <w:name w:val="网格型721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28">
    <w:name w:val="浅色底纹172"/>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29">
    <w:name w:val="网格型25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30">
    <w:name w:val="网格型832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31">
    <w:name w:val="网格型17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32">
    <w:name w:val="网格型10211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33">
    <w:name w:val="网格型71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34">
    <w:name w:val="网格型110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35">
    <w:name w:val="网格型9214"/>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36">
    <w:name w:val="网格型6123"/>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37">
    <w:name w:val="网格型1141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38">
    <w:name w:val="网格型27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39">
    <w:name w:val="网格型33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0">
    <w:name w:val="网格型2191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41">
    <w:name w:val="网格型34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2">
    <w:name w:val="网格型124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3">
    <w:name w:val="网格型612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44">
    <w:name w:val="网格型282"/>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45">
    <w:name w:val="网格型45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6">
    <w:name w:val="网格型114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47">
    <w:name w:val="网格型45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8">
    <w:name w:val="网格型242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9">
    <w:name w:val="网格型12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0">
    <w:name w:val="网格型294"/>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51">
    <w:name w:val="网格型4151"/>
    <w:basedOn w:val="42"/>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52">
    <w:name w:val="网格型29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53">
    <w:name w:val="网格型21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4">
    <w:name w:val="网格型312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5">
    <w:name w:val="网格型3222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6">
    <w:name w:val="网格型382"/>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57">
    <w:name w:val="网格型41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8">
    <w:name w:val="网格型672"/>
    <w:basedOn w:val="42"/>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959">
    <w:name w:val="网格型48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60">
    <w:name w:val="浅色底纹124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61">
    <w:name w:val="网格型234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62">
    <w:name w:val="网格型219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63">
    <w:name w:val="网格型47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64">
    <w:name w:val="浅色底纹122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65">
    <w:name w:val="浅色底纹12212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66">
    <w:name w:val="网格型11722"/>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67">
    <w:name w:val="网格型610"/>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68">
    <w:name w:val="网格型115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69">
    <w:name w:val="网格型21013"/>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70">
    <w:name w:val="浅色底纹13113"/>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71">
    <w:name w:val="网格型11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72">
    <w:name w:val="网格型913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73">
    <w:name w:val="网格型232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74">
    <w:name w:val="网格型113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75">
    <w:name w:val="浅色底纹143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76">
    <w:name w:val="浅色底纹11214"/>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77">
    <w:name w:val="网格型315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78">
    <w:name w:val="网格型531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79">
    <w:name w:val="网格型4172"/>
    <w:basedOn w:val="42"/>
    <w:uiPriority w:val="0"/>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80">
    <w:name w:val="网格型501"/>
    <w:basedOn w:val="42"/>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81">
    <w:name w:val="网格型21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82">
    <w:name w:val="网格型3411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83">
    <w:name w:val="浅色底纹135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84">
    <w:name w:val="网格型218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85">
    <w:name w:val="网格型47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86">
    <w:name w:val="网格型5312"/>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87">
    <w:name w:val="浅色底纹1121111"/>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88">
    <w:name w:val="网格型72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89">
    <w:name w:val="网格型233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0">
    <w:name w:val="网格型1323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1">
    <w:name w:val="网格型228"/>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2">
    <w:name w:val="网格型5111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93">
    <w:name w:val="网格型9122"/>
    <w:basedOn w:val="42"/>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94">
    <w:name w:val="网格型143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95">
    <w:name w:val="网格型3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6">
    <w:name w:val="浅色底纹111111"/>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2997">
    <w:name w:val="网格型32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8">
    <w:name w:val="网格型4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9">
    <w:name w:val="网格型135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0">
    <w:name w:val="浅色底纹112111"/>
    <w:uiPriority w:val="99"/>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3001">
    <w:name w:val="网格型122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2">
    <w:name w:val="网格型46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3">
    <w:name w:val="网格型219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04">
    <w:name w:val="网格型10211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05">
    <w:name w:val="网格型414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6">
    <w:name w:val="网格型20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07">
    <w:name w:val="浅色底纹1133"/>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3008">
    <w:name w:val="浅色底纹1711"/>
    <w:uiPriority w:val="0"/>
    <w:rPr>
      <w:rFonts w:ascii="Calibri" w:hAnsi="Calibri"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3009">
    <w:name w:val="网格型52121"/>
    <w:basedOn w:val="42"/>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10">
    <w:name w:val="网格型110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11">
    <w:name w:val="网格型2412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12">
    <w:name w:val="网格型47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13">
    <w:name w:val="浅色底纹11122"/>
    <w:uiPriority w:val="99"/>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3014">
    <w:name w:val="网格型114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15">
    <w:name w:val="网格型29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16">
    <w:name w:val="浅色底纹1332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3017">
    <w:name w:val="网格型115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18">
    <w:name w:val="网格型282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19">
    <w:name w:val="网格型214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0">
    <w:name w:val="网格型84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1">
    <w:name w:val="网格型301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2">
    <w:name w:val="网格型27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3">
    <w:name w:val="网格型426"/>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4">
    <w:name w:val="网格型391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5">
    <w:name w:val="网格型2211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6">
    <w:name w:val="网格型401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7">
    <w:name w:val="网格型1011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8">
    <w:name w:val="网格型118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9">
    <w:name w:val="网格型37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0">
    <w:name w:val="网格型216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31">
    <w:name w:val="网格型10312"/>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32">
    <w:name w:val="网格型3101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33">
    <w:name w:val="网格型22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4">
    <w:name w:val="网格型119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35">
    <w:name w:val="网格型112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6">
    <w:name w:val="网格型2171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37">
    <w:name w:val="浅色底纹122112"/>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3038">
    <w:name w:val="网格型4811"/>
    <w:basedOn w:val="42"/>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39">
    <w:name w:val="网格型23113"/>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0">
    <w:name w:val="网格型4911"/>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41">
    <w:name w:val="网格型1811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42">
    <w:name w:val="网格型31411"/>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43">
    <w:name w:val="网格型271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4">
    <w:name w:val="网格型57"/>
    <w:basedOn w:val="42"/>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45">
    <w:name w:val="网格型335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6">
    <w:name w:val="网格型58"/>
    <w:basedOn w:val="42"/>
    <w:uiPriority w:val="3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47">
    <w:name w:val="浅色底纹121121"/>
    <w:uiPriority w:val="0"/>
    <w:rPr>
      <w:rFonts w:ascii="Times New Roman" w:hAnsi="Times New Roman" w:eastAsia="宋体" w:cs="Times New Roman"/>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style>
  <w:style w:type="table" w:customStyle="1" w:styleId="3048">
    <w:name w:val="网格型59"/>
    <w:basedOn w:val="42"/>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49">
    <w:name w:val="网格型431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0">
    <w:name w:val="网格型67"/>
    <w:basedOn w:val="42"/>
    <w:qFormat/>
    <w:uiPriority w:val="59"/>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051">
    <w:name w:val="网格型10131"/>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52">
    <w:name w:val="网格型68"/>
    <w:basedOn w:val="42"/>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53">
    <w:name w:val="网格型123111"/>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4">
    <w:name w:val="网格型69"/>
    <w:basedOn w:val="42"/>
    <w:uiPriority w:val="99"/>
    <w:rPr>
      <w:rFonts w:ascii="等线" w:hAnsi="等线" w:eastAsia="等线"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55">
    <w:name w:val="网格型11421"/>
    <w:basedOn w:val="42"/>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56">
    <w:name w:val="网格型127"/>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57">
    <w:name w:val="网格型24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8">
    <w:name w:val="网格型226"/>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59">
    <w:name w:val="网格型1312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60">
    <w:name w:val="网格型319"/>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61">
    <w:name w:val="网格型314111"/>
    <w:basedOn w:val="4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62">
    <w:name w:val="网格型418"/>
    <w:basedOn w:val="42"/>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63">
    <w:name w:val="bgs图名"/>
    <w:basedOn w:val="3064"/>
    <w:autoRedefine/>
    <w:qFormat/>
    <w:uiPriority w:val="0"/>
    <w:pPr>
      <w:spacing w:after="50" w:afterLines="50" w:line="440" w:lineRule="exact"/>
    </w:pPr>
    <w:rPr>
      <w:rFonts w:ascii="黑体" w:hAnsi="黑体" w:eastAsia="黑体"/>
      <w:sz w:val="24"/>
    </w:rPr>
  </w:style>
  <w:style w:type="paragraph" w:customStyle="1" w:styleId="3064">
    <w:name w:val="bgs表格"/>
    <w:basedOn w:val="1"/>
    <w:autoRedefine/>
    <w:qFormat/>
    <w:uiPriority w:val="0"/>
    <w:pPr>
      <w:spacing w:line="240" w:lineRule="auto"/>
      <w:jc w:val="center"/>
    </w:pPr>
    <w:rPr>
      <w:rFonts w:ascii="Times New Roman" w:hAnsi="Times New Roman" w:eastAsia="仿宋"/>
      <w:spacing w:val="-4"/>
      <w:sz w:val="21"/>
      <w:szCs w:val="24"/>
    </w:rPr>
  </w:style>
  <w:style w:type="paragraph" w:customStyle="1" w:styleId="3065">
    <w:name w:val="bgs正文"/>
    <w:basedOn w:val="1"/>
    <w:autoRedefine/>
    <w:qFormat/>
    <w:uiPriority w:val="0"/>
    <w:pPr>
      <w:ind w:firstLine="560" w:firstLineChars="200"/>
    </w:pPr>
    <w:rPr>
      <w:rFonts w:ascii="Times New Roman" w:hAnsi="Times New Roman" w:eastAsia="仿宋"/>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chart" Target="charts/chart11.xml"/><Relationship Id="rId15" Type="http://schemas.openxmlformats.org/officeDocument/2006/relationships/chart" Target="charts/chart10.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5.&#20869;&#33945;\2024&#24180;&#25253;&#21578;\2024&#25968;&#25454;&#34920;\&#21151;&#33021;&#21306;\2024&#24180;&#20840;&#21306;&#21508;&#31867;&#21151;&#33021;&#21306;&#30417;&#27979;&#28857;&#20301;&#36798;&#26631;&#24773;&#20917;&#34920;.xlsx"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F:\5.&#20869;&#33945;\2024&#24180;&#25253;&#21578;\2024&#25968;&#25454;&#34920;\&#36947;&#36335;&#20132;&#36890;\2024&#24180;&#22478;&#24066;&#36947;&#36335;&#20132;&#36890;&#22122;&#22768;&#30417;&#27979;&#32467;&#26524;-&#22320;&#32423;&#24066;.xls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F:\5.&#20869;&#33945;\2024&#24180;&#25253;&#21578;\2024&#25968;&#25454;&#34920;\&#21306;&#22495;\2024&#24180;&#22478;&#24066;&#21306;&#22495;&#29615;&#22659;&#22122;&#22768;&#30417;&#27979;&#32467;&#26524;-&#22320;&#32423;&#24066;.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5.&#20869;&#33945;\2024&#24180;&#25253;&#21578;\2024&#25968;&#25454;&#34920;\&#21151;&#33021;&#21306;\2024&#24180;&#36798;&#26631;&#29575;&#22478;&#24066;.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5.&#20869;&#33945;\2024&#24180;&#25253;&#21578;\2024&#25968;&#25454;&#34920;\&#21151;&#33021;&#21306;\2024&#24180;&#22478;&#36798;&#26631;&#29575;&#21439;&#32423;&#24066;.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5.&#20869;&#33945;\2024&#24180;&#25253;&#21578;\2024&#25968;&#25454;&#34920;\&#36947;&#36335;&#20132;&#36890;\2024&#24180;&#22478;&#24066;&#36947;&#36335;&#20132;&#36890;&#22122;&#22768;&#30417;&#27979;&#32467;&#26524;-&#22320;&#32423;&#24066;.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5.&#20869;&#33945;\2024&#24180;&#25253;&#21578;\2024&#25968;&#25454;&#34920;\&#36947;&#36335;&#20132;&#36890;\2024&#24180;&#22478;&#24066;&#36947;&#36335;&#20132;&#36890;&#22122;&#22768;&#30417;&#27979;&#32467;&#26524;%20-&#21439;&#32423;&#24066;.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5.&#20869;&#33945;\2024&#24180;&#25253;&#21578;\2024&#25968;&#25454;&#34920;\&#21306;&#22495;\2024&#24180;&#22478;&#24066;&#21306;&#22495;&#29615;&#22659;&#22122;&#22768;&#30417;&#27979;&#32467;&#26524;-&#22320;&#32423;&#24066;.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F:\5.&#20869;&#33945;\2024&#24180;&#25253;&#21578;\2024&#25968;&#25454;&#34920;\&#21306;&#22495;\2024&#24180;&#22478;&#24066;&#21306;&#22495;&#29615;&#22659;&#22122;&#22768;&#30417;&#27979;&#32467;&#26524;%20-&#21439;&#32423;&#24066;.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F:\5.&#20869;&#33945;\2024&#24180;&#25253;&#21578;\2024&#25968;&#25454;&#34920;\&#21151;&#33021;&#21306;\2024&#24180;1&#23395;&#24230;_2024&#24180;4&#23395;&#24230;&#21151;&#33021;&#21306;&#22122;&#22768;&#23450;&#26399;&#30417;&#27979;&#32467;&#26524;&#32479;&#35745;&#34920;.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F:\5.&#20869;&#33945;\2024&#24180;&#25253;&#21578;\2024&#25968;&#25454;&#34920;\&#21151;&#33021;&#21306;\2024&#24180;1&#23395;&#24230;_2024&#24180;4&#23395;&#24230;&#21151;&#33021;&#21306;&#22122;&#22768;&#23450;&#26399;&#30417;&#27979;&#32467;&#26524;&#32479;&#35745;&#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7864440568153"/>
          <c:y val="0.250713877784123"/>
          <c:w val="0.882307500622975"/>
          <c:h val="0.57835522558538"/>
        </c:manualLayout>
      </c:layout>
      <c:barChart>
        <c:barDir val="col"/>
        <c:grouping val="clustered"/>
        <c:varyColors val="0"/>
        <c:ser>
          <c:idx val="0"/>
          <c:order val="0"/>
          <c:tx>
            <c:strRef>
              <c:f>Sheet1!$C$19</c:f>
              <c:strCache>
                <c:ptCount val="1"/>
                <c:pt idx="0">
                  <c:v>昼间</c:v>
                </c:pt>
              </c:strCache>
            </c:strRef>
          </c:tx>
          <c:spPr>
            <a:solidFill>
              <a:schemeClr val="accent1"/>
            </a:solidFill>
            <a:ln>
              <a:noFill/>
            </a:ln>
            <a:effectLst/>
          </c:spPr>
          <c:invertIfNegative val="0"/>
          <c:dLbls>
            <c:dLbl>
              <c:idx val="0"/>
              <c:layout>
                <c:manualLayout>
                  <c:x val="0"/>
                  <c:y val="0.012849800114220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012849800114220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0.010279840091376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112135559431846"/>
                  <c:y val="0.013135351227869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0_);[Red]\(#,##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Sheet1!$B$20:$B$23</c:f>
              <c:strCache>
                <c:ptCount val="4"/>
                <c:pt idx="0">
                  <c:v>1类区</c:v>
                </c:pt>
                <c:pt idx="1">
                  <c:v>2类区</c:v>
                </c:pt>
                <c:pt idx="2">
                  <c:v>3类区</c:v>
                </c:pt>
                <c:pt idx="3">
                  <c:v>4a类区</c:v>
                </c:pt>
              </c:strCache>
            </c:strRef>
          </c:cat>
          <c:val>
            <c:numRef>
              <c:f>Sheet1!$C$20:$C$23</c:f>
              <c:numCache>
                <c:formatCode>General</c:formatCode>
                <c:ptCount val="4"/>
                <c:pt idx="0">
                  <c:v>92.8</c:v>
                </c:pt>
                <c:pt idx="1">
                  <c:v>96.1</c:v>
                </c:pt>
                <c:pt idx="2">
                  <c:v>99.2</c:v>
                </c:pt>
                <c:pt idx="3">
                  <c:v>99</c:v>
                </c:pt>
              </c:numCache>
            </c:numRef>
          </c:val>
        </c:ser>
        <c:ser>
          <c:idx val="1"/>
          <c:order val="1"/>
          <c:tx>
            <c:strRef>
              <c:f>Sheet1!$D$19</c:f>
              <c:strCache>
                <c:ptCount val="1"/>
                <c:pt idx="0">
                  <c:v>夜间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Sheet1!$B$20:$B$23</c:f>
              <c:strCache>
                <c:ptCount val="4"/>
                <c:pt idx="0">
                  <c:v>1类区</c:v>
                </c:pt>
                <c:pt idx="1">
                  <c:v>2类区</c:v>
                </c:pt>
                <c:pt idx="2">
                  <c:v>3类区</c:v>
                </c:pt>
                <c:pt idx="3">
                  <c:v>4a类区</c:v>
                </c:pt>
              </c:strCache>
            </c:strRef>
          </c:cat>
          <c:val>
            <c:numRef>
              <c:f>Sheet1!$D$20:$D$23</c:f>
              <c:numCache>
                <c:formatCode>General</c:formatCode>
                <c:ptCount val="4"/>
                <c:pt idx="0">
                  <c:v>89.4</c:v>
                </c:pt>
                <c:pt idx="1">
                  <c:v>93.2</c:v>
                </c:pt>
                <c:pt idx="2">
                  <c:v>91.5</c:v>
                </c:pt>
                <c:pt idx="3">
                  <c:v>88.6</c:v>
                </c:pt>
              </c:numCache>
            </c:numRef>
          </c:val>
        </c:ser>
        <c:dLbls>
          <c:showLegendKey val="0"/>
          <c:showVal val="1"/>
          <c:showCatName val="0"/>
          <c:showSerName val="0"/>
          <c:showPercent val="0"/>
          <c:showBubbleSize val="0"/>
        </c:dLbls>
        <c:gapWidth val="246"/>
        <c:overlap val="-28"/>
        <c:axId val="231707390"/>
        <c:axId val="792502539"/>
      </c:barChart>
      <c:catAx>
        <c:axId val="231707390"/>
        <c:scaling>
          <c:orientation val="minMax"/>
        </c:scaling>
        <c:delete val="0"/>
        <c:axPos val="b"/>
        <c:title>
          <c:tx>
            <c:rich>
              <a:bodyPr rot="0" spcFirstLastPara="0" vertOverflow="ellipsis" vert="horz" wrap="square" anchor="ctr" anchorCtr="1"/>
              <a:lstStyle/>
              <a:p>
                <a:pPr defTabSz="914400">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r>
                  <a:rPr sz="900"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达标率</a:t>
                </a:r>
                <a:r>
                  <a:rPr lang="en-US" altLang="zh-CN" sz="900"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a:t>
                </a:r>
                <a:endParaRPr lang="en-US" altLang="zh-CN" sz="900" u="none" strike="noStrike" cap="none" normalizeH="0">
                  <a:solidFill>
                    <a:sysClr val="windowText" lastClr="000000"/>
                  </a:solidFill>
                  <a:uFill>
                    <a:solidFill>
                      <a:schemeClr val="tx1"/>
                    </a:solidFill>
                  </a:uFill>
                  <a:latin typeface="Times New Roman" panose="02020603050405020304" charset="0"/>
                  <a:ea typeface="宋体" panose="02010600030101010101" charset="-122"/>
                </a:endParaRPr>
              </a:p>
            </c:rich>
          </c:tx>
          <c:layout>
            <c:manualLayout>
              <c:xMode val="edge"/>
              <c:yMode val="edge"/>
              <c:x val="0.0331998931105486"/>
              <c:y val="0.0491469737517196"/>
            </c:manualLayout>
          </c:layout>
          <c:overlay val="0"/>
          <c:spPr>
            <a:noFill/>
            <a:ln>
              <a:noFill/>
            </a:ln>
            <a:effectLst/>
          </c:spPr>
        </c:title>
        <c:majorTickMark val="out"/>
        <c:minorTickMark val="none"/>
        <c:tickLblPos val="nextTo"/>
        <c:spPr>
          <a:noFill/>
          <a:ln w="9525"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crossAx val="792502539"/>
        <c:crosses val="autoZero"/>
        <c:auto val="1"/>
        <c:lblAlgn val="ctr"/>
        <c:lblOffset val="100"/>
        <c:noMultiLvlLbl val="0"/>
      </c:catAx>
      <c:valAx>
        <c:axId val="792502539"/>
        <c:scaling>
          <c:orientation val="minMax"/>
          <c:max val="100"/>
          <c:min val="40"/>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crossAx val="231707390"/>
        <c:crosses val="autoZero"/>
        <c:crossBetween val="between"/>
        <c:majorUnit val="20"/>
      </c:valAx>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legendEntry>
      <c:layout>
        <c:manualLayout>
          <c:xMode val="edge"/>
          <c:yMode val="edge"/>
          <c:x val="0.807758059333482"/>
          <c:y val="0.0323325635103926"/>
        </c:manualLayout>
      </c:layout>
      <c:overlay val="0"/>
      <c:spPr>
        <a:noFill/>
        <a:ln>
          <a:noFill/>
        </a:ln>
        <a:effectLst/>
      </c:spPr>
      <c:txPr>
        <a:bodyPr rot="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legend>
    <c:plotVisOnly val="1"/>
    <c:dispBlanksAs val="gap"/>
    <c:showDLblsOverMax val="0"/>
    <c:extLst>
      <c:ext uri="{0b15fc19-7d7d-44ad-8c2d-2c3a37ce22c3}">
        <chartProps xmlns="https://web.wps.cn/et/2018/main" chartId="{53090a86-864f-4c1a-9bdc-4dad3c07869d}"/>
      </c:ext>
    </c:extLst>
  </c:chart>
  <c:spPr>
    <a:solidFill>
      <a:schemeClr val="bg1"/>
    </a:solidFill>
    <a:ln w="9525" cap="flat" cmpd="sng" algn="ctr">
      <a:noFill/>
      <a:round/>
    </a:ln>
    <a:effectLst/>
  </c:spPr>
  <c:txPr>
    <a:bodyPr/>
    <a:lstStyle/>
    <a:p>
      <a:pPr>
        <a:defRPr lang="zh-CN" sz="900" u="none" strike="noStrike" kern="1200" cap="none" spc="0" normalizeH="0">
          <a:solidFill>
            <a:sysClr val="windowText" lastClr="000000"/>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89100459619173"/>
          <c:y val="0.288194444444444"/>
          <c:w val="0.882179908076165"/>
          <c:h val="0.458194444444444"/>
        </c:manualLayout>
      </c:layout>
      <c:barChart>
        <c:barDir val="col"/>
        <c:grouping val="clustered"/>
        <c:varyColors val="0"/>
        <c:ser>
          <c:idx val="2"/>
          <c:order val="2"/>
          <c:tx>
            <c:strRef>
              <c:f>'[2024年城市道路交通噪声监测结果-地级市.xlsx]2024年城市道路交通噪声监测结果'!$O$39</c:f>
              <c:strCache>
                <c:ptCount val="1"/>
                <c:pt idx="0">
                  <c:v>辅助1</c:v>
                </c:pt>
              </c:strCache>
            </c:strRef>
          </c:tx>
          <c:spPr>
            <a:noFill/>
            <a:ln>
              <a:solidFill>
                <a:schemeClr val="bg1">
                  <a:lumMod val="65000"/>
                </a:schemeClr>
              </a:solidFill>
            </a:ln>
            <a:effectLst/>
          </c:spPr>
          <c:invertIfNegative val="0"/>
          <c:dLbls>
            <c:dLbl>
              <c:idx val="0"/>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cap="none" spc="0" normalizeH="0" baseline="0">
                      <a:solidFill>
                        <a:srgbClr val="C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cap="none" spc="0" normalizeH="0" baseline="0">
                      <a:solidFill>
                        <a:srgbClr val="C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cap="none" spc="0" normalizeH="0" baseline="0">
                      <a:solidFill>
                        <a:srgbClr val="C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cap="none" spc="0" normalizeH="0" baseline="0">
                      <a:solidFill>
                        <a:srgbClr val="C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cap="none" spc="0" normalizeH="0" baseline="0">
                      <a:solidFill>
                        <a:srgbClr val="C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cap="none" spc="0" normalizeH="0" baseline="0">
                    <a:solidFill>
                      <a:schemeClr val="accent4">
                        <a:lumMod val="50000"/>
                      </a:schemeClr>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9525" cap="flat" cmpd="sng" algn="ctr">
                      <a:solidFill>
                        <a:schemeClr val="tx1">
                          <a:lumMod val="35000"/>
                          <a:lumOff val="65000"/>
                        </a:schemeClr>
                      </a:solidFill>
                      <a:round/>
                    </a:ln>
                    <a:effectLst/>
                  </c:spPr>
                </c15:leaderLines>
              </c:ext>
            </c:extLst>
          </c:dLbls>
          <c:cat>
            <c:strRef>
              <c:f>'[2024年城市道路交通噪声监测结果-地级市.xlsx]2024年城市道路交通噪声监测结果'!$K$40:$K$51</c:f>
              <c:strCache>
                <c:ptCount val="12"/>
                <c:pt idx="0">
                  <c:v>兴安盟</c:v>
                </c:pt>
                <c:pt idx="1">
                  <c:v>巴彦淖尔市</c:v>
                </c:pt>
                <c:pt idx="2">
                  <c:v>赤峰市</c:v>
                </c:pt>
                <c:pt idx="3">
                  <c:v>乌兰察布市</c:v>
                </c:pt>
                <c:pt idx="4">
                  <c:v>乌海市</c:v>
                </c:pt>
                <c:pt idx="5">
                  <c:v>阿拉善盟</c:v>
                </c:pt>
                <c:pt idx="6">
                  <c:v>鄂尔多斯市</c:v>
                </c:pt>
                <c:pt idx="7">
                  <c:v>呼伦贝尔市</c:v>
                </c:pt>
                <c:pt idx="8">
                  <c:v>呼和浩特市</c:v>
                </c:pt>
                <c:pt idx="9">
                  <c:v>通辽市</c:v>
                </c:pt>
                <c:pt idx="10">
                  <c:v>包头市</c:v>
                </c:pt>
                <c:pt idx="11">
                  <c:v>锡林郭勒盟</c:v>
                </c:pt>
              </c:strCache>
            </c:strRef>
          </c:cat>
          <c:val>
            <c:numRef>
              <c:f>'[2024年城市道路交通噪声监测结果-地级市.xlsx]2024年城市道路交通噪声监测结果'!$O$40:$O$51</c:f>
              <c:numCache>
                <c:formatCode>General</c:formatCode>
                <c:ptCount val="12"/>
                <c:pt idx="0">
                  <c:v>80</c:v>
                </c:pt>
                <c:pt idx="1">
                  <c:v>80</c:v>
                </c:pt>
                <c:pt idx="2">
                  <c:v>80</c:v>
                </c:pt>
                <c:pt idx="3">
                  <c:v>80</c:v>
                </c:pt>
                <c:pt idx="4">
                  <c:v>80</c:v>
                </c:pt>
                <c:pt idx="5">
                  <c:v>80</c:v>
                </c:pt>
                <c:pt idx="6">
                  <c:v>80</c:v>
                </c:pt>
                <c:pt idx="7">
                  <c:v>80</c:v>
                </c:pt>
                <c:pt idx="8">
                  <c:v>80</c:v>
                </c:pt>
                <c:pt idx="9">
                  <c:v>80</c:v>
                </c:pt>
                <c:pt idx="10">
                  <c:v>80</c:v>
                </c:pt>
                <c:pt idx="11">
                  <c:v>80</c:v>
                </c:pt>
              </c:numCache>
            </c:numRef>
          </c:val>
          <c:extLst>
            <c:ext xmlns:c15="http://schemas.microsoft.com/office/drawing/2012/chart" uri="{02D57815-91ED-43cb-92C2-25804820EDAC}">
              <c15:datalabelsRange>
                <c15:f>'2024年城市道路交通噪声监测结果'!$N$40:$N$51</c15:f>
                <c15:dlblRangeCache>
                  <c:ptCount val="12"/>
                  <c:pt idx="0">
                    <c:v>⇘1.2</c:v>
                  </c:pt>
                  <c:pt idx="1">
                    <c:v>⇘4.9</c:v>
                  </c:pt>
                  <c:pt idx="2">
                    <c:v>⇘0.2</c:v>
                  </c:pt>
                  <c:pt idx="3">
                    <c:v>⇘1.8</c:v>
                  </c:pt>
                  <c:pt idx="4">
                    <c:v>⇗0.1</c:v>
                  </c:pt>
                  <c:pt idx="5">
                    <c:v>⇘0.6</c:v>
                  </c:pt>
                  <c:pt idx="6">
                    <c:v>⇗2.6</c:v>
                  </c:pt>
                  <c:pt idx="7">
                    <c:v>⇘4.0</c:v>
                  </c:pt>
                  <c:pt idx="8">
                    <c:v>⇗0.2</c:v>
                  </c:pt>
                  <c:pt idx="9">
                    <c:v>⇗1.6</c:v>
                  </c:pt>
                  <c:pt idx="10">
                    <c:v>⇘0.7</c:v>
                  </c:pt>
                  <c:pt idx="11">
                    <c:v>⇗2.2</c:v>
                  </c:pt>
                </c15:dlblRangeCache>
              </c15:datalabelsRange>
            </c:ext>
          </c:extLst>
        </c:ser>
        <c:dLbls>
          <c:showLegendKey val="0"/>
          <c:showVal val="1"/>
          <c:showCatName val="0"/>
          <c:showSerName val="0"/>
          <c:showPercent val="0"/>
          <c:showBubbleSize val="0"/>
        </c:dLbls>
        <c:gapWidth val="50"/>
        <c:overlap val="-10"/>
        <c:axId val="181132601"/>
        <c:axId val="109589394"/>
      </c:barChart>
      <c:barChart>
        <c:barDir val="col"/>
        <c:grouping val="clustered"/>
        <c:varyColors val="0"/>
        <c:ser>
          <c:idx val="0"/>
          <c:order val="0"/>
          <c:tx>
            <c:strRef>
              <c:f>'[2024年城市道路交通噪声监测结果-地级市.xlsx]2024年城市道路交通噪声监测结果'!$L$39</c:f>
              <c:strCache>
                <c:ptCount val="1"/>
                <c:pt idx="0">
                  <c:v>2023年</c:v>
                </c:pt>
              </c:strCache>
            </c:strRef>
          </c:tx>
          <c:spPr>
            <a:solidFill>
              <a:schemeClr val="accent1"/>
            </a:solidFill>
            <a:ln>
              <a:noFill/>
            </a:ln>
            <a:effectLst/>
          </c:spPr>
          <c:invertIfNegative val="0"/>
          <c:dLbls>
            <c:delete val="1"/>
          </c:dLbls>
          <c:cat>
            <c:strRef>
              <c:f>'[2024年城市道路交通噪声监测结果-地级市.xlsx]2024年城市道路交通噪声监测结果'!$K$40:$K$51</c:f>
              <c:strCache>
                <c:ptCount val="12"/>
                <c:pt idx="0">
                  <c:v>兴安盟</c:v>
                </c:pt>
                <c:pt idx="1">
                  <c:v>巴彦淖尔市</c:v>
                </c:pt>
                <c:pt idx="2">
                  <c:v>赤峰市</c:v>
                </c:pt>
                <c:pt idx="3">
                  <c:v>乌兰察布市</c:v>
                </c:pt>
                <c:pt idx="4">
                  <c:v>乌海市</c:v>
                </c:pt>
                <c:pt idx="5">
                  <c:v>阿拉善盟</c:v>
                </c:pt>
                <c:pt idx="6">
                  <c:v>鄂尔多斯市</c:v>
                </c:pt>
                <c:pt idx="7">
                  <c:v>呼伦贝尔市</c:v>
                </c:pt>
                <c:pt idx="8">
                  <c:v>呼和浩特市</c:v>
                </c:pt>
                <c:pt idx="9">
                  <c:v>通辽市</c:v>
                </c:pt>
                <c:pt idx="10">
                  <c:v>包头市</c:v>
                </c:pt>
                <c:pt idx="11">
                  <c:v>锡林郭勒盟</c:v>
                </c:pt>
              </c:strCache>
            </c:strRef>
          </c:cat>
          <c:val>
            <c:numRef>
              <c:f>'[2024年城市道路交通噪声监测结果-地级市.xlsx]2024年城市道路交通噪声监测结果'!$L$40:$L$51</c:f>
              <c:numCache>
                <c:formatCode>General</c:formatCode>
                <c:ptCount val="12"/>
                <c:pt idx="0">
                  <c:v>69.7</c:v>
                </c:pt>
                <c:pt idx="1">
                  <c:v>65.2</c:v>
                </c:pt>
                <c:pt idx="2">
                  <c:v>68.1</c:v>
                </c:pt>
                <c:pt idx="3">
                  <c:v>65.2</c:v>
                </c:pt>
                <c:pt idx="4">
                  <c:v>65.4</c:v>
                </c:pt>
                <c:pt idx="5">
                  <c:v>65.6</c:v>
                </c:pt>
                <c:pt idx="6">
                  <c:v>64.7</c:v>
                </c:pt>
                <c:pt idx="7">
                  <c:v>68</c:v>
                </c:pt>
                <c:pt idx="8">
                  <c:v>67.8</c:v>
                </c:pt>
                <c:pt idx="9">
                  <c:v>64.3</c:v>
                </c:pt>
                <c:pt idx="10">
                  <c:v>64.8</c:v>
                </c:pt>
                <c:pt idx="11">
                  <c:v>59.8</c:v>
                </c:pt>
              </c:numCache>
            </c:numRef>
          </c:val>
        </c:ser>
        <c:ser>
          <c:idx val="1"/>
          <c:order val="1"/>
          <c:tx>
            <c:strRef>
              <c:f>'[2024年城市道路交通噪声监测结果-地级市.xlsx]2024年城市道路交通噪声监测结果'!$M$39</c:f>
              <c:strCache>
                <c:ptCount val="1"/>
                <c:pt idx="0">
                  <c:v>2024年</c:v>
                </c:pt>
              </c:strCache>
            </c:strRef>
          </c:tx>
          <c:spPr>
            <a:solidFill>
              <a:schemeClr val="accent2"/>
            </a:solidFill>
            <a:ln>
              <a:noFill/>
            </a:ln>
            <a:effectLst/>
          </c:spPr>
          <c:invertIfNegative val="0"/>
          <c:dLbls>
            <c:delete val="1"/>
          </c:dLbls>
          <c:cat>
            <c:strRef>
              <c:f>'[2024年城市道路交通噪声监测结果-地级市.xlsx]2024年城市道路交通噪声监测结果'!$K$40:$K$51</c:f>
              <c:strCache>
                <c:ptCount val="12"/>
                <c:pt idx="0">
                  <c:v>兴安盟</c:v>
                </c:pt>
                <c:pt idx="1">
                  <c:v>巴彦淖尔市</c:v>
                </c:pt>
                <c:pt idx="2">
                  <c:v>赤峰市</c:v>
                </c:pt>
                <c:pt idx="3">
                  <c:v>乌兰察布市</c:v>
                </c:pt>
                <c:pt idx="4">
                  <c:v>乌海市</c:v>
                </c:pt>
                <c:pt idx="5">
                  <c:v>阿拉善盟</c:v>
                </c:pt>
                <c:pt idx="6">
                  <c:v>鄂尔多斯市</c:v>
                </c:pt>
                <c:pt idx="7">
                  <c:v>呼伦贝尔市</c:v>
                </c:pt>
                <c:pt idx="8">
                  <c:v>呼和浩特市</c:v>
                </c:pt>
                <c:pt idx="9">
                  <c:v>通辽市</c:v>
                </c:pt>
                <c:pt idx="10">
                  <c:v>包头市</c:v>
                </c:pt>
                <c:pt idx="11">
                  <c:v>锡林郭勒盟</c:v>
                </c:pt>
              </c:strCache>
            </c:strRef>
          </c:cat>
          <c:val>
            <c:numRef>
              <c:f>'[2024年城市道路交通噪声监测结果-地级市.xlsx]2024年城市道路交通噪声监测结果'!$M$40:$M$51</c:f>
              <c:numCache>
                <c:formatCode>0.0_ </c:formatCode>
                <c:ptCount val="12"/>
                <c:pt idx="0">
                  <c:v>68.5</c:v>
                </c:pt>
                <c:pt idx="1">
                  <c:v>60.3</c:v>
                </c:pt>
                <c:pt idx="2">
                  <c:v>67.9</c:v>
                </c:pt>
                <c:pt idx="3">
                  <c:v>63.4</c:v>
                </c:pt>
                <c:pt idx="4">
                  <c:v>65.5</c:v>
                </c:pt>
                <c:pt idx="5">
                  <c:v>65</c:v>
                </c:pt>
                <c:pt idx="6">
                  <c:v>67.3</c:v>
                </c:pt>
                <c:pt idx="7">
                  <c:v>64</c:v>
                </c:pt>
                <c:pt idx="8">
                  <c:v>68</c:v>
                </c:pt>
                <c:pt idx="9">
                  <c:v>65.9</c:v>
                </c:pt>
                <c:pt idx="10">
                  <c:v>64.1</c:v>
                </c:pt>
                <c:pt idx="11">
                  <c:v>62</c:v>
                </c:pt>
              </c:numCache>
            </c:numRef>
          </c:val>
        </c:ser>
        <c:dLbls>
          <c:showLegendKey val="0"/>
          <c:showVal val="0"/>
          <c:showCatName val="0"/>
          <c:showSerName val="0"/>
          <c:showPercent val="0"/>
          <c:showBubbleSize val="0"/>
        </c:dLbls>
        <c:gapWidth val="50"/>
        <c:overlap val="-10"/>
        <c:axId val="886721798"/>
        <c:axId val="137824744"/>
      </c:barChart>
      <c:catAx>
        <c:axId val="181132601"/>
        <c:scaling>
          <c:orientation val="minMax"/>
        </c:scaling>
        <c:delete val="0"/>
        <c:axPos val="b"/>
        <c:title>
          <c:tx>
            <c:rich>
              <a:bodyPr rot="0" spcFirstLastPara="0" vertOverflow="ellipsis" vert="horz" wrap="square" anchor="ctr" anchorCtr="1"/>
              <a:lstStyle/>
              <a:p>
                <a:pPr defTabSz="914400">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dB</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A</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endPar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0134683104675672"/>
              <c:y val="0.0416666666666666"/>
            </c:manualLayout>
          </c:layout>
          <c:overlay val="0"/>
          <c:spPr>
            <a:noFill/>
            <a:ln>
              <a:noFill/>
            </a:ln>
            <a:effectLst/>
          </c:spPr>
        </c:title>
        <c:majorTickMark val="cross"/>
        <c:minorTickMark val="none"/>
        <c:tickLblPos val="nextTo"/>
        <c:spPr>
          <a:noFill/>
          <a:ln w="9525" cap="flat" cmpd="sng" algn="ctr">
            <a:solidFill>
              <a:schemeClr val="tx1"/>
            </a:solidFill>
            <a:round/>
          </a:ln>
          <a:effectLst/>
        </c:spPr>
        <c:txPr>
          <a:bodyPr rot="0" spcFirstLastPara="0" vertOverflow="ellipsis" vert="mongolianVert"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109589394"/>
        <c:crosses val="autoZero"/>
        <c:auto val="1"/>
        <c:lblAlgn val="ctr"/>
        <c:lblOffset val="100"/>
        <c:noMultiLvlLbl val="0"/>
      </c:catAx>
      <c:valAx>
        <c:axId val="109589394"/>
        <c:scaling>
          <c:orientation val="minMax"/>
          <c:max val="80"/>
          <c:min val="20"/>
        </c:scaling>
        <c:delete val="0"/>
        <c:axPos val="l"/>
        <c:majorGridlines>
          <c:spPr>
            <a:ln w="9525" cap="flat" cmpd="sng" algn="ctr">
              <a:solidFill>
                <a:schemeClr val="lt1">
                  <a:lumMod val="90200"/>
                </a:schemeClr>
              </a:solidFill>
              <a:round/>
            </a:ln>
            <a:effectLst/>
          </c:spPr>
        </c:majorGridlines>
        <c:numFmt formatCode="0_);[Red]\(0\)" sourceLinked="0"/>
        <c:majorTickMark val="out"/>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181132601"/>
        <c:crosses val="autoZero"/>
        <c:crossBetween val="between"/>
        <c:majorUnit val="20"/>
      </c:valAx>
      <c:catAx>
        <c:axId val="886721798"/>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137824744"/>
        <c:crosses val="autoZero"/>
        <c:auto val="1"/>
        <c:lblAlgn val="ctr"/>
        <c:lblOffset val="100"/>
        <c:noMultiLvlLbl val="0"/>
      </c:catAx>
      <c:valAx>
        <c:axId val="137824744"/>
        <c:scaling>
          <c:orientation val="minMax"/>
          <c:max val="80"/>
          <c:min val="20"/>
        </c:scaling>
        <c:delete val="0"/>
        <c:axPos val="r"/>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cap="none" spc="0" normalizeH="0" baseline="0">
                <a:ln>
                  <a:solidFill>
                    <a:schemeClr val="accent1"/>
                  </a:solidFill>
                </a:ln>
                <a:solidFill>
                  <a:schemeClr val="bg1"/>
                </a:solidFill>
                <a:uFill>
                  <a:solidFill>
                    <a:schemeClr val="tx1"/>
                  </a:solidFill>
                </a:uFill>
                <a:latin typeface="Times New Roman" panose="02020603050405020304" charset="0"/>
                <a:ea typeface="宋体" panose="02010600030101010101" charset="-122"/>
                <a:cs typeface="+mn-cs"/>
              </a:defRPr>
            </a:pPr>
          </a:p>
        </c:txPr>
        <c:crossAx val="886721798"/>
        <c:crosses val="max"/>
        <c:crossBetween val="between"/>
      </c:valAx>
      <c:spPr>
        <a:noFill/>
        <a:ln>
          <a:noFill/>
        </a:ln>
        <a:effectLst/>
      </c:spPr>
    </c:plotArea>
    <c:legend>
      <c:legendPos val="t"/>
      <c:legendEntry>
        <c:idx val="0"/>
        <c:delete val="1"/>
      </c:legendEntry>
      <c:legendEntry>
        <c:idx val="1"/>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Entry>
      <c:legendEntry>
        <c:idx val="2"/>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Entry>
      <c:layout>
        <c:manualLayout>
          <c:xMode val="edge"/>
          <c:yMode val="edge"/>
          <c:x val="0.763562610153092"/>
          <c:y val="0.0416666666666666"/>
        </c:manualLayout>
      </c:layout>
      <c:overlay val="0"/>
      <c:spPr>
        <a:noFill/>
        <a:ln>
          <a:noFill/>
        </a:ln>
        <a:effectLst/>
      </c:spPr>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
    <c:plotVisOnly val="1"/>
    <c:dispBlanksAs val="gap"/>
    <c:showDLblsOverMax val="0"/>
    <c:extLst>
      <c:ext uri="{0b15fc19-7d7d-44ad-8c2d-2c3a37ce22c3}">
        <chartProps xmlns="https://web.wps.cn/et/2018/main" chartId="{2b54447e-e5a4-40d7-b21b-38506347a7d9}"/>
      </c:ext>
    </c:extLst>
  </c:chart>
  <c:spPr>
    <a:solidFill>
      <a:schemeClr val="bg1"/>
    </a:solidFill>
    <a:ln w="9525" cap="flat" cmpd="sng" algn="ctr">
      <a:noFill/>
      <a:round/>
    </a:ln>
    <a:effectLst/>
  </c:spPr>
  <c:txPr>
    <a:bodyPr/>
    <a:lstStyle/>
    <a:p>
      <a:pPr>
        <a:defRPr lang="zh-CN" sz="9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58237986270023"/>
          <c:y val="0.284234752589183"/>
          <c:w val="0.856597254004577"/>
          <c:h val="0.409988492520138"/>
        </c:manualLayout>
      </c:layout>
      <c:barChart>
        <c:barDir val="col"/>
        <c:grouping val="clustered"/>
        <c:varyColors val="0"/>
        <c:ser>
          <c:idx val="2"/>
          <c:order val="2"/>
          <c:tx>
            <c:strRef>
              <c:f>'[2024年城市区域环境噪声监测结果-地级市.xlsx]2024年城市区域环境噪声监测结果'!$Z$3</c:f>
              <c:strCache>
                <c:ptCount val="1"/>
                <c:pt idx="0">
                  <c:v>辅助</c:v>
                </c:pt>
              </c:strCache>
            </c:strRef>
          </c:tx>
          <c:spPr>
            <a:noFill/>
            <a:ln>
              <a:solidFill>
                <a:schemeClr val="bg1">
                  <a:lumMod val="65000"/>
                </a:schemeClr>
              </a:solidFill>
            </a:ln>
            <a:effectLst/>
          </c:spPr>
          <c:invertIfNegative val="0"/>
          <c:dLbls>
            <c:dLbl>
              <c:idx val="0"/>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cap="none" spc="0" normalizeH="0" baseline="0">
                      <a:solidFill>
                        <a:schemeClr val="accent4">
                          <a:lumMod val="50000"/>
                        </a:schemeClr>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cap="none" spc="0" normalizeH="0" baseline="0">
                      <a:solidFill>
                        <a:schemeClr val="accent4">
                          <a:lumMod val="50000"/>
                        </a:schemeClr>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cap="none" spc="0" normalizeH="0" baseline="0">
                      <a:solidFill>
                        <a:schemeClr val="accent4">
                          <a:lumMod val="50000"/>
                        </a:schemeClr>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cap="none" spc="0" normalizeH="0" baseline="0">
                      <a:solidFill>
                        <a:schemeClr val="accent4">
                          <a:lumMod val="50000"/>
                        </a:schemeClr>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outEnd"/>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800" b="1" i="0" u="none" strike="noStrike" kern="1200" cap="none" spc="0" normalizeH="0" baseline="0">
                    <a:solidFill>
                      <a:srgbClr val="C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9525" cap="flat" cmpd="sng" algn="ctr">
                      <a:solidFill>
                        <a:schemeClr val="tx1">
                          <a:lumMod val="35000"/>
                          <a:lumOff val="65000"/>
                        </a:schemeClr>
                      </a:solidFill>
                      <a:round/>
                    </a:ln>
                    <a:effectLst/>
                  </c:spPr>
                </c15:leaderLines>
              </c:ext>
            </c:extLst>
          </c:dLbls>
          <c:cat>
            <c:strRef>
              <c:f>'[2024年城市区域环境噪声监测结果-地级市.xlsx]2024年城市区域环境噪声监测结果'!$V$4:$V$15</c:f>
              <c:strCache>
                <c:ptCount val="12"/>
                <c:pt idx="0">
                  <c:v>呼和浩特市</c:v>
                </c:pt>
                <c:pt idx="1">
                  <c:v>包头市</c:v>
                </c:pt>
                <c:pt idx="2">
                  <c:v>乌海市</c:v>
                </c:pt>
                <c:pt idx="3">
                  <c:v>赤峰市</c:v>
                </c:pt>
                <c:pt idx="4">
                  <c:v>通辽市</c:v>
                </c:pt>
                <c:pt idx="5">
                  <c:v>鄂尔多斯市</c:v>
                </c:pt>
                <c:pt idx="6">
                  <c:v>呼伦贝尔市</c:v>
                </c:pt>
                <c:pt idx="7">
                  <c:v>巴彦淖尔市</c:v>
                </c:pt>
                <c:pt idx="8">
                  <c:v>乌兰察布市</c:v>
                </c:pt>
                <c:pt idx="9">
                  <c:v>兴安盟</c:v>
                </c:pt>
                <c:pt idx="10">
                  <c:v>锡林郭勒盟</c:v>
                </c:pt>
                <c:pt idx="11">
                  <c:v>阿拉善盟</c:v>
                </c:pt>
              </c:strCache>
            </c:strRef>
          </c:cat>
          <c:val>
            <c:numRef>
              <c:f>'[2024年城市区域环境噪声监测结果-地级市.xlsx]2024年城市区域环境噪声监测结果'!$Z$4:$Z$15</c:f>
              <c:numCache>
                <c:formatCode>General</c:formatCode>
                <c:ptCount val="12"/>
                <c:pt idx="0">
                  <c:v>60</c:v>
                </c:pt>
                <c:pt idx="1">
                  <c:v>60</c:v>
                </c:pt>
                <c:pt idx="2">
                  <c:v>60</c:v>
                </c:pt>
                <c:pt idx="3">
                  <c:v>60</c:v>
                </c:pt>
                <c:pt idx="4">
                  <c:v>60</c:v>
                </c:pt>
                <c:pt idx="5">
                  <c:v>60</c:v>
                </c:pt>
                <c:pt idx="6">
                  <c:v>60</c:v>
                </c:pt>
                <c:pt idx="7">
                  <c:v>60</c:v>
                </c:pt>
                <c:pt idx="8">
                  <c:v>60</c:v>
                </c:pt>
                <c:pt idx="9">
                  <c:v>60</c:v>
                </c:pt>
                <c:pt idx="10">
                  <c:v>60</c:v>
                </c:pt>
                <c:pt idx="11">
                  <c:v>60</c:v>
                </c:pt>
              </c:numCache>
            </c:numRef>
          </c:val>
          <c:extLst>
            <c:ext xmlns:c15="http://schemas.microsoft.com/office/drawing/2012/chart" uri="{02D57815-91ED-43cb-92C2-25804820EDAC}">
              <c15:datalabelsRange>
                <c15:f>'2024年城市区域环境噪声监测结果'!$Y$4:$Y$15</c15:f>
                <c15:dlblRangeCache>
                  <c:ptCount val="12"/>
                  <c:pt idx="0">
                    <c:v>⇗0.6</c:v>
                  </c:pt>
                  <c:pt idx="1">
                    <c:v>⇘0.4</c:v>
                  </c:pt>
                  <c:pt idx="2">
                    <c:v>⇘0.7</c:v>
                  </c:pt>
                  <c:pt idx="3">
                    <c:v>⇗2.1</c:v>
                  </c:pt>
                  <c:pt idx="4">
                    <c:v>⇗0.5</c:v>
                  </c:pt>
                  <c:pt idx="5">
                    <c:v>⇘0.9</c:v>
                  </c:pt>
                  <c:pt idx="6">
                    <c:v>⇘1.3</c:v>
                  </c:pt>
                  <c:pt idx="7">
                    <c:v>⇗1.5</c:v>
                  </c:pt>
                  <c:pt idx="8">
                    <c:v>⇗2.7</c:v>
                  </c:pt>
                  <c:pt idx="9">
                    <c:v>⇗1.0</c:v>
                  </c:pt>
                  <c:pt idx="10">
                    <c:v>⇗0.8</c:v>
                  </c:pt>
                  <c:pt idx="11">
                    <c:v>⇗2.1</c:v>
                  </c:pt>
                </c15:dlblRangeCache>
              </c15:datalabelsRange>
            </c:ext>
          </c:extLst>
        </c:ser>
        <c:dLbls>
          <c:showLegendKey val="0"/>
          <c:showVal val="0"/>
          <c:showCatName val="0"/>
          <c:showSerName val="0"/>
          <c:showPercent val="0"/>
          <c:showBubbleSize val="0"/>
        </c:dLbls>
        <c:gapWidth val="50"/>
        <c:overlap val="-10"/>
        <c:axId val="476870137"/>
        <c:axId val="873931841"/>
      </c:barChart>
      <c:barChart>
        <c:barDir val="col"/>
        <c:grouping val="clustered"/>
        <c:varyColors val="0"/>
        <c:ser>
          <c:idx val="0"/>
          <c:order val="0"/>
          <c:tx>
            <c:strRef>
              <c:f>'[2024年城市区域环境噪声监测结果-地级市.xlsx]2024年城市区域环境噪声监测结果'!$W$3</c:f>
              <c:strCache>
                <c:ptCount val="1"/>
                <c:pt idx="0">
                  <c:v>2023年</c:v>
                </c:pt>
              </c:strCache>
            </c:strRef>
          </c:tx>
          <c:spPr>
            <a:solidFill>
              <a:schemeClr val="accent1"/>
            </a:solidFill>
            <a:ln>
              <a:noFill/>
            </a:ln>
            <a:effectLst/>
          </c:spPr>
          <c:invertIfNegative val="0"/>
          <c:dLbls>
            <c:delete val="1"/>
          </c:dLbls>
          <c:cat>
            <c:strRef>
              <c:f>'[2024年城市区域环境噪声监测结果-地级市.xlsx]2024年城市区域环境噪声监测结果'!$V$4:$V$15</c:f>
              <c:strCache>
                <c:ptCount val="12"/>
                <c:pt idx="0">
                  <c:v>呼和浩特市</c:v>
                </c:pt>
                <c:pt idx="1">
                  <c:v>包头市</c:v>
                </c:pt>
                <c:pt idx="2">
                  <c:v>乌海市</c:v>
                </c:pt>
                <c:pt idx="3">
                  <c:v>赤峰市</c:v>
                </c:pt>
                <c:pt idx="4">
                  <c:v>通辽市</c:v>
                </c:pt>
                <c:pt idx="5">
                  <c:v>鄂尔多斯市</c:v>
                </c:pt>
                <c:pt idx="6">
                  <c:v>呼伦贝尔市</c:v>
                </c:pt>
                <c:pt idx="7">
                  <c:v>巴彦淖尔市</c:v>
                </c:pt>
                <c:pt idx="8">
                  <c:v>乌兰察布市</c:v>
                </c:pt>
                <c:pt idx="9">
                  <c:v>兴安盟</c:v>
                </c:pt>
                <c:pt idx="10">
                  <c:v>锡林郭勒盟</c:v>
                </c:pt>
                <c:pt idx="11">
                  <c:v>阿拉善盟</c:v>
                </c:pt>
              </c:strCache>
            </c:strRef>
          </c:cat>
          <c:val>
            <c:numRef>
              <c:f>'[2024年城市区域环境噪声监测结果-地级市.xlsx]2024年城市区域环境噪声监测结果'!$W$4:$W$15</c:f>
              <c:numCache>
                <c:formatCode>General</c:formatCode>
                <c:ptCount val="12"/>
                <c:pt idx="0">
                  <c:v>53.5</c:v>
                </c:pt>
                <c:pt idx="1">
                  <c:v>54.1</c:v>
                </c:pt>
                <c:pt idx="2">
                  <c:v>55.7</c:v>
                </c:pt>
                <c:pt idx="3">
                  <c:v>53.1</c:v>
                </c:pt>
                <c:pt idx="4">
                  <c:v>53</c:v>
                </c:pt>
                <c:pt idx="5">
                  <c:v>49.1</c:v>
                </c:pt>
                <c:pt idx="6">
                  <c:v>52.7</c:v>
                </c:pt>
                <c:pt idx="7">
                  <c:v>51.2</c:v>
                </c:pt>
                <c:pt idx="8">
                  <c:v>47.9</c:v>
                </c:pt>
                <c:pt idx="9">
                  <c:v>51.2</c:v>
                </c:pt>
                <c:pt idx="10">
                  <c:v>53.3</c:v>
                </c:pt>
                <c:pt idx="11">
                  <c:v>49.2</c:v>
                </c:pt>
              </c:numCache>
            </c:numRef>
          </c:val>
        </c:ser>
        <c:ser>
          <c:idx val="1"/>
          <c:order val="1"/>
          <c:tx>
            <c:strRef>
              <c:f>'[2024年城市区域环境噪声监测结果-地级市.xlsx]2024年城市区域环境噪声监测结果'!$X$3</c:f>
              <c:strCache>
                <c:ptCount val="1"/>
                <c:pt idx="0">
                  <c:v>2024年</c:v>
                </c:pt>
              </c:strCache>
            </c:strRef>
          </c:tx>
          <c:spPr>
            <a:solidFill>
              <a:schemeClr val="accent2"/>
            </a:solidFill>
            <a:ln>
              <a:noFill/>
            </a:ln>
            <a:effectLst/>
          </c:spPr>
          <c:invertIfNegative val="0"/>
          <c:dLbls>
            <c:delete val="1"/>
          </c:dLbls>
          <c:cat>
            <c:strRef>
              <c:f>'[2024年城市区域环境噪声监测结果-地级市.xlsx]2024年城市区域环境噪声监测结果'!$V$4:$V$15</c:f>
              <c:strCache>
                <c:ptCount val="12"/>
                <c:pt idx="0">
                  <c:v>呼和浩特市</c:v>
                </c:pt>
                <c:pt idx="1">
                  <c:v>包头市</c:v>
                </c:pt>
                <c:pt idx="2">
                  <c:v>乌海市</c:v>
                </c:pt>
                <c:pt idx="3">
                  <c:v>赤峰市</c:v>
                </c:pt>
                <c:pt idx="4">
                  <c:v>通辽市</c:v>
                </c:pt>
                <c:pt idx="5">
                  <c:v>鄂尔多斯市</c:v>
                </c:pt>
                <c:pt idx="6">
                  <c:v>呼伦贝尔市</c:v>
                </c:pt>
                <c:pt idx="7">
                  <c:v>巴彦淖尔市</c:v>
                </c:pt>
                <c:pt idx="8">
                  <c:v>乌兰察布市</c:v>
                </c:pt>
                <c:pt idx="9">
                  <c:v>兴安盟</c:v>
                </c:pt>
                <c:pt idx="10">
                  <c:v>锡林郭勒盟</c:v>
                </c:pt>
                <c:pt idx="11">
                  <c:v>阿拉善盟</c:v>
                </c:pt>
              </c:strCache>
            </c:strRef>
          </c:cat>
          <c:val>
            <c:numRef>
              <c:f>'[2024年城市区域环境噪声监测结果-地级市.xlsx]2024年城市区域环境噪声监测结果'!$X$4:$X$15</c:f>
              <c:numCache>
                <c:formatCode>General</c:formatCode>
                <c:ptCount val="12"/>
                <c:pt idx="0">
                  <c:v>54.1</c:v>
                </c:pt>
                <c:pt idx="1">
                  <c:v>53.7</c:v>
                </c:pt>
                <c:pt idx="2">
                  <c:v>55</c:v>
                </c:pt>
                <c:pt idx="3">
                  <c:v>55.2</c:v>
                </c:pt>
                <c:pt idx="4">
                  <c:v>53.5</c:v>
                </c:pt>
                <c:pt idx="5">
                  <c:v>48.2</c:v>
                </c:pt>
                <c:pt idx="6">
                  <c:v>51.4</c:v>
                </c:pt>
                <c:pt idx="7">
                  <c:v>52.7</c:v>
                </c:pt>
                <c:pt idx="8">
                  <c:v>50.6</c:v>
                </c:pt>
                <c:pt idx="9">
                  <c:v>52.2</c:v>
                </c:pt>
                <c:pt idx="10">
                  <c:v>54.1</c:v>
                </c:pt>
                <c:pt idx="11">
                  <c:v>51.3</c:v>
                </c:pt>
              </c:numCache>
            </c:numRef>
          </c:val>
        </c:ser>
        <c:dLbls>
          <c:showLegendKey val="0"/>
          <c:showVal val="0"/>
          <c:showCatName val="0"/>
          <c:showSerName val="0"/>
          <c:showPercent val="0"/>
          <c:showBubbleSize val="0"/>
        </c:dLbls>
        <c:gapWidth val="50"/>
        <c:overlap val="-10"/>
        <c:axId val="128719628"/>
        <c:axId val="984272986"/>
      </c:barChart>
      <c:lineChart>
        <c:grouping val="standard"/>
        <c:varyColors val="0"/>
        <c:dLbls>
          <c:showLegendKey val="0"/>
          <c:showVal val="0"/>
          <c:showCatName val="0"/>
          <c:showSerName val="0"/>
          <c:showPercent val="0"/>
          <c:showBubbleSize val="0"/>
        </c:dLbls>
        <c:marker val="0"/>
        <c:smooth val="0"/>
        <c:axId val="476870137"/>
        <c:axId val="873931841"/>
      </c:lineChart>
      <c:catAx>
        <c:axId val="476870137"/>
        <c:scaling>
          <c:orientation val="minMax"/>
        </c:scaling>
        <c:delete val="0"/>
        <c:axPos val="b"/>
        <c:title>
          <c:tx>
            <c:rich>
              <a:bodyPr rot="0" spcFirstLastPara="0" vertOverflow="ellipsis" vert="horz" wrap="square" anchor="ctr" anchorCtr="1"/>
              <a:lstStyle/>
              <a:p>
                <a:pPr defTabSz="914400">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dB</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A</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endPar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0464052287581699"/>
              <c:y val="0.0531481402555011"/>
            </c:manualLayout>
          </c:layout>
          <c:overlay val="0"/>
          <c:spPr>
            <a:noFill/>
            <a:ln>
              <a:noFill/>
            </a:ln>
            <a:effectLst/>
          </c:spPr>
        </c:title>
        <c:majorTickMark val="cross"/>
        <c:minorTickMark val="none"/>
        <c:tickLblPos val="nextTo"/>
        <c:spPr>
          <a:noFill/>
          <a:ln w="9525" cap="flat" cmpd="sng" algn="ctr">
            <a:solidFill>
              <a:schemeClr val="tx1"/>
            </a:solidFill>
            <a:round/>
          </a:ln>
          <a:effectLst/>
        </c:spPr>
        <c:txPr>
          <a:bodyPr rot="0" spcFirstLastPara="0" vertOverflow="ellipsis" vert="mongolianVert"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873931841"/>
        <c:crosses val="autoZero"/>
        <c:auto val="1"/>
        <c:lblAlgn val="ctr"/>
        <c:lblOffset val="100"/>
        <c:noMultiLvlLbl val="0"/>
      </c:catAx>
      <c:valAx>
        <c:axId val="873931841"/>
        <c:scaling>
          <c:orientation val="minMax"/>
          <c:max val="60"/>
          <c:min val="20"/>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476870137"/>
        <c:crosses val="autoZero"/>
        <c:crossBetween val="between"/>
        <c:majorUnit val="10"/>
      </c:valAx>
      <c:catAx>
        <c:axId val="128719628"/>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984272986"/>
        <c:crosses val="autoZero"/>
        <c:auto val="1"/>
        <c:lblAlgn val="ctr"/>
        <c:lblOffset val="100"/>
        <c:noMultiLvlLbl val="0"/>
      </c:catAx>
      <c:valAx>
        <c:axId val="984272986"/>
        <c:scaling>
          <c:orientation val="minMax"/>
          <c:max val="60"/>
          <c:min val="20"/>
        </c:scaling>
        <c:delete val="0"/>
        <c:axPos val="r"/>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cap="none" spc="0" normalizeH="0" baseline="0">
                <a:ln>
                  <a:solidFill>
                    <a:schemeClr val="accent1"/>
                  </a:solidFill>
                </a:ln>
                <a:noFill/>
                <a:uFill>
                  <a:solidFill>
                    <a:schemeClr val="tx1"/>
                  </a:solidFill>
                </a:uFill>
                <a:latin typeface="Times New Roman" panose="02020603050405020304" charset="0"/>
                <a:ea typeface="宋体" panose="02010600030101010101" charset="-122"/>
                <a:cs typeface="+mn-cs"/>
              </a:defRPr>
            </a:pPr>
          </a:p>
        </c:txPr>
        <c:crossAx val="128719628"/>
        <c:crosses val="max"/>
        <c:crossBetween val="between"/>
        <c:majorUnit val="10"/>
      </c:valAx>
      <c:spPr>
        <a:noFill/>
        <a:ln>
          <a:noFill/>
        </a:ln>
        <a:effectLst/>
      </c:spPr>
    </c:plotArea>
    <c:legend>
      <c:legendPos val="t"/>
      <c:legendEntry>
        <c:idx val="0"/>
        <c:delete val="1"/>
      </c:legendEntry>
      <c:legendEntry>
        <c:idx val="1"/>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Entry>
      <c:legendEntry>
        <c:idx val="2"/>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Entry>
      <c:layout>
        <c:manualLayout>
          <c:xMode val="edge"/>
          <c:yMode val="edge"/>
          <c:x val="0.752323271413828"/>
          <c:y val="0.0494136552270636"/>
        </c:manualLayout>
      </c:layout>
      <c:overlay val="0"/>
      <c:spPr>
        <a:noFill/>
        <a:ln>
          <a:noFill/>
        </a:ln>
        <a:effectLst/>
      </c:spPr>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
    <c:plotVisOnly val="1"/>
    <c:dispBlanksAs val="gap"/>
    <c:showDLblsOverMax val="0"/>
    <c:extLst>
      <c:ext uri="{0b15fc19-7d7d-44ad-8c2d-2c3a37ce22c3}">
        <chartProps xmlns="https://web.wps.cn/et/2018/main" chartId="{0dc8af6c-0ea2-4ec3-b729-5638a23bdc5b}"/>
      </c:ext>
    </c:extLst>
  </c:chart>
  <c:spPr>
    <a:solidFill>
      <a:schemeClr val="bg1"/>
    </a:solidFill>
    <a:ln w="9525" cap="flat" cmpd="sng" algn="ctr">
      <a:noFill/>
      <a:round/>
    </a:ln>
    <a:effectLst/>
  </c:spPr>
  <c:txPr>
    <a:bodyPr/>
    <a:lstStyle/>
    <a:p>
      <a:pPr>
        <a:defRPr lang="zh-CN" sz="9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32368421052632"/>
          <c:y val="0.239387308533917"/>
          <c:w val="0.8865"/>
          <c:h val="0.480612691466083"/>
        </c:manualLayout>
      </c:layout>
      <c:barChart>
        <c:barDir val="col"/>
        <c:grouping val="clustered"/>
        <c:varyColors val="0"/>
        <c:ser>
          <c:idx val="0"/>
          <c:order val="0"/>
          <c:tx>
            <c:strRef>
              <c:f>'2024年城市功能区监测点位达标情况表'!$B$37</c:f>
              <c:strCache>
                <c:ptCount val="1"/>
                <c:pt idx="0">
                  <c:v>昼间</c:v>
                </c:pt>
              </c:strCache>
            </c:strRef>
          </c:tx>
          <c:spPr>
            <a:solidFill>
              <a:schemeClr val="accent1"/>
            </a:solidFill>
            <a:ln>
              <a:noFill/>
            </a:ln>
            <a:effectLst/>
          </c:spPr>
          <c:invertIfNegative val="0"/>
          <c:dLbls>
            <c:dLbl>
              <c:idx val="1"/>
              <c:layout>
                <c:manualLayout>
                  <c:x val="-0.00184210526315789"/>
                  <c:y val="0.017067833698030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0921052631578947"/>
                  <c:y val="-0.015754923413566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00921052631578947"/>
                  <c:y val="-0.023413566739606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
                  <c:y val="-0.02494529540481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00921052631578947"/>
                  <c:y val="-0.028008752735229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0_);[Red]\(#,##0.0\)" sourceLinked="0"/>
            <c:spPr>
              <a:noFill/>
              <a:ln>
                <a:noFill/>
              </a:ln>
              <a:effectLst/>
            </c:spPr>
            <c:txPr>
              <a:bodyPr rot="0" spcFirstLastPara="0" vertOverflow="ellipsis" vert="horz" wrap="square" lIns="38100" tIns="19050" rIns="38100" bIns="19050" anchor="ctr" anchorCtr="1"/>
              <a:lstStyle/>
              <a:p>
                <a:pPr>
                  <a:defRPr lang="zh-CN" sz="7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'2024年城市功能区监测点位达标情况表'!$A$38:$A$49</c:f>
              <c:strCache>
                <c:ptCount val="12"/>
                <c:pt idx="0">
                  <c:v>呼和浩特市</c:v>
                </c:pt>
                <c:pt idx="1">
                  <c:v>包头市</c:v>
                </c:pt>
                <c:pt idx="2">
                  <c:v>呼伦贝尔市</c:v>
                </c:pt>
                <c:pt idx="3">
                  <c:v>兴安盟</c:v>
                </c:pt>
                <c:pt idx="4">
                  <c:v>通辽市</c:v>
                </c:pt>
                <c:pt idx="5">
                  <c:v>赤峰市</c:v>
                </c:pt>
                <c:pt idx="6">
                  <c:v>锡林郭勒盟</c:v>
                </c:pt>
                <c:pt idx="7">
                  <c:v>乌兰察布市</c:v>
                </c:pt>
                <c:pt idx="8">
                  <c:v>鄂尔多斯市</c:v>
                </c:pt>
                <c:pt idx="9">
                  <c:v>巴彦淖尔市</c:v>
                </c:pt>
                <c:pt idx="10">
                  <c:v>乌海市</c:v>
                </c:pt>
                <c:pt idx="11">
                  <c:v>阿拉善盟</c:v>
                </c:pt>
              </c:strCache>
            </c:strRef>
          </c:cat>
          <c:val>
            <c:numRef>
              <c:f>'2024年城市功能区监测点位达标情况表'!$B$38:$B$49</c:f>
              <c:numCache>
                <c:formatCode>General</c:formatCode>
                <c:ptCount val="12"/>
                <c:pt idx="0">
                  <c:v>86.7</c:v>
                </c:pt>
                <c:pt idx="1">
                  <c:v>100</c:v>
                </c:pt>
                <c:pt idx="2">
                  <c:v>90.5</c:v>
                </c:pt>
                <c:pt idx="3">
                  <c:v>100</c:v>
                </c:pt>
                <c:pt idx="4">
                  <c:v>95</c:v>
                </c:pt>
                <c:pt idx="5">
                  <c:v>85.3</c:v>
                </c:pt>
                <c:pt idx="6">
                  <c:v>89.3</c:v>
                </c:pt>
                <c:pt idx="7">
                  <c:v>96.4</c:v>
                </c:pt>
                <c:pt idx="8">
                  <c:v>100</c:v>
                </c:pt>
                <c:pt idx="9">
                  <c:v>100</c:v>
                </c:pt>
                <c:pt idx="10">
                  <c:v>100</c:v>
                </c:pt>
                <c:pt idx="11">
                  <c:v>100</c:v>
                </c:pt>
              </c:numCache>
            </c:numRef>
          </c:val>
        </c:ser>
        <c:ser>
          <c:idx val="1"/>
          <c:order val="1"/>
          <c:tx>
            <c:strRef>
              <c:f>'2024年城市功能区监测点位达标情况表'!$C$37</c:f>
              <c:strCache>
                <c:ptCount val="1"/>
                <c:pt idx="0">
                  <c:v>夜间</c:v>
                </c:pt>
              </c:strCache>
            </c:strRef>
          </c:tx>
          <c:spPr>
            <a:solidFill>
              <a:schemeClr val="accent2"/>
            </a:solidFill>
            <a:ln>
              <a:noFill/>
            </a:ln>
            <a:effectLst/>
          </c:spPr>
          <c:invertIfNegative val="0"/>
          <c:dLbls>
            <c:dLbl>
              <c:idx val="0"/>
              <c:layout>
                <c:manualLayout>
                  <c:x val="0.00565789473684211"/>
                  <c:y val="0.010940919037199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76315789473684"/>
                  <c:y val="0.01422319474835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276315789473684"/>
                  <c:y val="0.028227571115973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473684210526316"/>
                  <c:y val="0.026477024070021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552631578947368"/>
                  <c:y val="0.018818380743982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105263157894737"/>
                  <c:y val="0.01422319474835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
                  <c:y val="0.018818380743982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486842105263158"/>
                  <c:y val="0.021881838074398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0276315789473684"/>
                  <c:y val="0.021881838074398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
                  <c:y val="0.015536105032822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0184210526315789"/>
                  <c:y val="0.01247264770240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0184210526315789"/>
                  <c:y val="0.021881838074398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0_);[Red]\(#,##0.0\)" sourceLinked="0"/>
            <c:spPr>
              <a:noFill/>
              <a:ln>
                <a:noFill/>
              </a:ln>
              <a:effectLst/>
            </c:spPr>
            <c:txPr>
              <a:bodyPr rot="0" spcFirstLastPara="0" vertOverflow="ellipsis" vert="horz" wrap="square" lIns="38100" tIns="19050" rIns="38100" bIns="19050" anchor="ctr" anchorCtr="1"/>
              <a:lstStyle/>
              <a:p>
                <a:pPr>
                  <a:defRPr lang="zh-CN" sz="7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'2024年城市功能区监测点位达标情况表'!$A$38:$A$49</c:f>
              <c:strCache>
                <c:ptCount val="12"/>
                <c:pt idx="0">
                  <c:v>呼和浩特市</c:v>
                </c:pt>
                <c:pt idx="1">
                  <c:v>包头市</c:v>
                </c:pt>
                <c:pt idx="2">
                  <c:v>呼伦贝尔市</c:v>
                </c:pt>
                <c:pt idx="3">
                  <c:v>兴安盟</c:v>
                </c:pt>
                <c:pt idx="4">
                  <c:v>通辽市</c:v>
                </c:pt>
                <c:pt idx="5">
                  <c:v>赤峰市</c:v>
                </c:pt>
                <c:pt idx="6">
                  <c:v>锡林郭勒盟</c:v>
                </c:pt>
                <c:pt idx="7">
                  <c:v>乌兰察布市</c:v>
                </c:pt>
                <c:pt idx="8">
                  <c:v>鄂尔多斯市</c:v>
                </c:pt>
                <c:pt idx="9">
                  <c:v>巴彦淖尔市</c:v>
                </c:pt>
                <c:pt idx="10">
                  <c:v>乌海市</c:v>
                </c:pt>
                <c:pt idx="11">
                  <c:v>阿拉善盟</c:v>
                </c:pt>
              </c:strCache>
            </c:strRef>
          </c:cat>
          <c:val>
            <c:numRef>
              <c:f>'2024年城市功能区监测点位达标情况表'!$C$38:$C$49</c:f>
              <c:numCache>
                <c:formatCode>General</c:formatCode>
                <c:ptCount val="12"/>
                <c:pt idx="0">
                  <c:v>70</c:v>
                </c:pt>
                <c:pt idx="1">
                  <c:v>86.3</c:v>
                </c:pt>
                <c:pt idx="2">
                  <c:v>90.5</c:v>
                </c:pt>
                <c:pt idx="3">
                  <c:v>96.4</c:v>
                </c:pt>
                <c:pt idx="4">
                  <c:v>90</c:v>
                </c:pt>
                <c:pt idx="5">
                  <c:v>82.4</c:v>
                </c:pt>
                <c:pt idx="6">
                  <c:v>85.7</c:v>
                </c:pt>
                <c:pt idx="7">
                  <c:v>92.9</c:v>
                </c:pt>
                <c:pt idx="8">
                  <c:v>100</c:v>
                </c:pt>
                <c:pt idx="9">
                  <c:v>100</c:v>
                </c:pt>
                <c:pt idx="10">
                  <c:v>89.6</c:v>
                </c:pt>
                <c:pt idx="11">
                  <c:v>100</c:v>
                </c:pt>
              </c:numCache>
            </c:numRef>
          </c:val>
        </c:ser>
        <c:dLbls>
          <c:showLegendKey val="0"/>
          <c:showVal val="1"/>
          <c:showCatName val="0"/>
          <c:showSerName val="0"/>
          <c:showPercent val="0"/>
          <c:showBubbleSize val="0"/>
        </c:dLbls>
        <c:gapWidth val="100"/>
        <c:overlap val="-10"/>
        <c:axId val="547801970"/>
        <c:axId val="224274770"/>
      </c:barChart>
      <c:catAx>
        <c:axId val="547801970"/>
        <c:scaling>
          <c:orientation val="minMax"/>
        </c:scaling>
        <c:delete val="0"/>
        <c:axPos val="b"/>
        <c:title>
          <c:tx>
            <c:rich>
              <a:bodyPr rot="0" spcFirstLastPara="0" vertOverflow="ellipsis" vert="horz" wrap="square" anchor="ctr" anchorCtr="1"/>
              <a:lstStyle/>
              <a:p>
                <a:pPr defTabSz="914400">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900" u="none" strike="noStrike" cap="none" normalizeH="0">
                    <a:solidFill>
                      <a:schemeClr val="tx1"/>
                    </a:solidFill>
                    <a:uFill>
                      <a:solidFill>
                        <a:schemeClr val="tx1"/>
                      </a:solidFill>
                    </a:uFill>
                    <a:latin typeface="Times New Roman" panose="02020603050405020304" charset="0"/>
                    <a:ea typeface="宋体" panose="02010600030101010101" charset="-122"/>
                  </a:rPr>
                  <a:t>达标率</a:t>
                </a: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endPar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0519908466819222"/>
              <c:y val="0.037962962962963"/>
            </c:manualLayout>
          </c:layout>
          <c:overlay val="0"/>
          <c:spPr>
            <a:noFill/>
            <a:ln>
              <a:noFill/>
            </a:ln>
            <a:effectLst/>
          </c:spPr>
        </c:title>
        <c:majorTickMark val="cross"/>
        <c:minorTickMark val="none"/>
        <c:tickLblPos val="nextTo"/>
        <c:spPr>
          <a:noFill/>
          <a:ln w="9525" cap="flat" cmpd="sng" algn="ctr">
            <a:solidFill>
              <a:schemeClr val="tx1"/>
            </a:solidFill>
            <a:round/>
          </a:ln>
          <a:effectLst/>
        </c:spPr>
        <c:txPr>
          <a:bodyPr rot="0" spcFirstLastPara="0" vertOverflow="ellipsis" vert="mongolianVert"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224274770"/>
        <c:crosses val="autoZero"/>
        <c:auto val="1"/>
        <c:lblAlgn val="ctr"/>
        <c:lblOffset val="100"/>
        <c:noMultiLvlLbl val="0"/>
      </c:catAx>
      <c:valAx>
        <c:axId val="224274770"/>
        <c:scaling>
          <c:orientation val="minMax"/>
          <c:max val="100"/>
          <c:min val="20"/>
        </c:scaling>
        <c:delete val="0"/>
        <c:axPos val="l"/>
        <c:majorGridlines>
          <c:spPr>
            <a:ln w="9525" cap="flat" cmpd="sng" algn="ctr">
              <a:solidFill>
                <a:schemeClr val="lt1">
                  <a:lumMod val="90200"/>
                </a:schemeClr>
              </a:solidFill>
              <a:round/>
            </a:ln>
            <a:effectLst/>
          </c:spPr>
        </c:majorGridlines>
        <c:numFmt formatCode="0_);[Red]\(0\)" sourceLinked="0"/>
        <c:majorTickMark val="out"/>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547801970"/>
        <c:crosses val="autoZero"/>
        <c:crossBetween val="between"/>
        <c:majorUnit val="20"/>
      </c:valAx>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Entry>
      <c:layout>
        <c:manualLayout>
          <c:xMode val="edge"/>
          <c:yMode val="edge"/>
          <c:x val="0.779671052631579"/>
          <c:y val="0.025462962962963"/>
        </c:manualLayout>
      </c:layout>
      <c:overlay val="0"/>
      <c:spPr>
        <a:noFill/>
        <a:ln>
          <a:noFill/>
        </a:ln>
        <a:effectLst/>
      </c:spPr>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
    <c:plotVisOnly val="1"/>
    <c:dispBlanksAs val="gap"/>
    <c:showDLblsOverMax val="0"/>
    <c:extLst>
      <c:ext uri="{0b15fc19-7d7d-44ad-8c2d-2c3a37ce22c3}">
        <chartProps xmlns="https://web.wps.cn/et/2018/main" chartId="{1561390f-d0c2-4bde-8fdc-f11d6213f917}"/>
      </c:ext>
    </c:extLst>
  </c:chart>
  <c:spPr>
    <a:solidFill>
      <a:schemeClr val="bg1"/>
    </a:solidFill>
    <a:ln w="9525" cap="flat" cmpd="sng" algn="ctr">
      <a:noFill/>
      <a:round/>
    </a:ln>
    <a:effectLst/>
  </c:spPr>
  <c:txPr>
    <a:bodyPr rot="0" vert="mongolianVert"/>
    <a:lstStyle/>
    <a:p>
      <a:pPr>
        <a:defRPr lang="zh-CN" sz="9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94886288944393"/>
          <c:y val="0.29115449505905"/>
          <c:w val="0.900144603654529"/>
          <c:h val="0.594070860448301"/>
        </c:manualLayout>
      </c:layout>
      <c:barChart>
        <c:barDir val="col"/>
        <c:grouping val="clustered"/>
        <c:varyColors val="0"/>
        <c:ser>
          <c:idx val="0"/>
          <c:order val="0"/>
          <c:tx>
            <c:strRef>
              <c:f>Sheet1!$C$28</c:f>
              <c:strCache>
                <c:ptCount val="1"/>
                <c:pt idx="0">
                  <c:v>昼间</c:v>
                </c:pt>
              </c:strCache>
            </c:strRef>
          </c:tx>
          <c:spPr>
            <a:solidFill>
              <a:schemeClr val="accent1"/>
            </a:solidFill>
            <a:ln>
              <a:noFill/>
            </a:ln>
            <a:effectLst/>
          </c:spPr>
          <c:invertIfNegative val="0"/>
          <c:dLbls>
            <c:dLbl>
              <c:idx val="0"/>
              <c:layout>
                <c:manualLayout>
                  <c:x val="-0.000665764911819442"/>
                  <c:y val="-0.00047702257572103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0668186504120172"/>
                  <c:y val="0.0013607696633727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921052631578947"/>
                  <c:y val="0.01388888888888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460102537136848"/>
                  <c:y val="-0.014461315979754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144736842105263"/>
                  <c:y val="0.0092592592592592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328644669383463"/>
                  <c:y val="0.028922631959508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7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Sheet1!$B$29:$B$36</c:f>
              <c:strCache>
                <c:ptCount val="8"/>
                <c:pt idx="0">
                  <c:v>霍林郭勒市</c:v>
                </c:pt>
                <c:pt idx="1">
                  <c:v>满洲里市</c:v>
                </c:pt>
                <c:pt idx="2">
                  <c:v>扎兰屯市</c:v>
                </c:pt>
                <c:pt idx="3">
                  <c:v>额尔古纳市</c:v>
                </c:pt>
                <c:pt idx="4">
                  <c:v>根河市</c:v>
                </c:pt>
                <c:pt idx="5">
                  <c:v>丰镇市</c:v>
                </c:pt>
                <c:pt idx="6">
                  <c:v>阿尔山市</c:v>
                </c:pt>
                <c:pt idx="7">
                  <c:v>二连浩特市</c:v>
                </c:pt>
              </c:strCache>
            </c:strRef>
          </c:cat>
          <c:val>
            <c:numRef>
              <c:f>Sheet1!$C$29:$C$36</c:f>
              <c:numCache>
                <c:formatCode>0.0_ </c:formatCode>
                <c:ptCount val="8"/>
                <c:pt idx="0">
                  <c:v>100</c:v>
                </c:pt>
                <c:pt idx="1">
                  <c:v>100</c:v>
                </c:pt>
                <c:pt idx="2">
                  <c:v>100</c:v>
                </c:pt>
                <c:pt idx="3">
                  <c:v>100</c:v>
                </c:pt>
                <c:pt idx="4">
                  <c:v>100</c:v>
                </c:pt>
                <c:pt idx="5">
                  <c:v>100</c:v>
                </c:pt>
                <c:pt idx="6">
                  <c:v>100</c:v>
                </c:pt>
                <c:pt idx="7">
                  <c:v>96.4</c:v>
                </c:pt>
              </c:numCache>
            </c:numRef>
          </c:val>
        </c:ser>
        <c:ser>
          <c:idx val="1"/>
          <c:order val="1"/>
          <c:tx>
            <c:strRef>
              <c:f>Sheet1!$D$28</c:f>
              <c:strCache>
                <c:ptCount val="1"/>
                <c:pt idx="0">
                  <c:v>夜间</c:v>
                </c:pt>
              </c:strCache>
            </c:strRef>
          </c:tx>
          <c:spPr>
            <a:solidFill>
              <a:schemeClr val="accent2"/>
            </a:solidFill>
            <a:ln>
              <a:noFill/>
            </a:ln>
            <a:effectLst/>
          </c:spPr>
          <c:invertIfNegative val="0"/>
          <c:dLbls>
            <c:dLbl>
              <c:idx val="0"/>
              <c:layout>
                <c:manualLayout>
                  <c:x val="0.00921415870424055"/>
                  <c:y val="0.027526713264240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24955546484196"/>
                  <c:y val="0.026954286173375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05263157894737"/>
                  <c:y val="0.018518518518518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0.031332851289467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184041014854739"/>
                  <c:y val="0.025789346830561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460102537136848"/>
                  <c:y val="0.021691973969631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0330339783993966"/>
                  <c:y val="0.027717522294528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921052631578947"/>
                  <c:y val="0.016203703703703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7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Sheet1!$B$29:$B$36</c:f>
              <c:strCache>
                <c:ptCount val="8"/>
                <c:pt idx="0">
                  <c:v>霍林郭勒市</c:v>
                </c:pt>
                <c:pt idx="1">
                  <c:v>满洲里市</c:v>
                </c:pt>
                <c:pt idx="2">
                  <c:v>扎兰屯市</c:v>
                </c:pt>
                <c:pt idx="3">
                  <c:v>额尔古纳市</c:v>
                </c:pt>
                <c:pt idx="4">
                  <c:v>根河市</c:v>
                </c:pt>
                <c:pt idx="5">
                  <c:v>丰镇市</c:v>
                </c:pt>
                <c:pt idx="6">
                  <c:v>阿尔山市</c:v>
                </c:pt>
                <c:pt idx="7">
                  <c:v>二连浩特市</c:v>
                </c:pt>
              </c:strCache>
            </c:strRef>
          </c:cat>
          <c:val>
            <c:numRef>
              <c:f>Sheet1!$D$29:$D$36</c:f>
              <c:numCache>
                <c:formatCode>0.0_ </c:formatCode>
                <c:ptCount val="8"/>
                <c:pt idx="0">
                  <c:v>100</c:v>
                </c:pt>
                <c:pt idx="1">
                  <c:v>100</c:v>
                </c:pt>
                <c:pt idx="2">
                  <c:v>95.2</c:v>
                </c:pt>
                <c:pt idx="3">
                  <c:v>95.2</c:v>
                </c:pt>
                <c:pt idx="4">
                  <c:v>100</c:v>
                </c:pt>
                <c:pt idx="5">
                  <c:v>92.9</c:v>
                </c:pt>
                <c:pt idx="6">
                  <c:v>89.3</c:v>
                </c:pt>
                <c:pt idx="7">
                  <c:v>100</c:v>
                </c:pt>
              </c:numCache>
            </c:numRef>
          </c:val>
        </c:ser>
        <c:dLbls>
          <c:showLegendKey val="0"/>
          <c:showVal val="1"/>
          <c:showCatName val="0"/>
          <c:showSerName val="0"/>
          <c:showPercent val="0"/>
          <c:showBubbleSize val="0"/>
        </c:dLbls>
        <c:gapWidth val="246"/>
        <c:overlap val="-28"/>
        <c:axId val="297804231"/>
        <c:axId val="320263072"/>
      </c:barChart>
      <c:catAx>
        <c:axId val="297804231"/>
        <c:scaling>
          <c:orientation val="minMax"/>
        </c:scaling>
        <c:delete val="0"/>
        <c:axPos val="b"/>
        <c:title>
          <c:tx>
            <c:rich>
              <a:bodyPr rot="0" spcFirstLastPara="0" vertOverflow="ellipsis" vert="horz" wrap="square" anchor="ctr" anchorCtr="1"/>
              <a:lstStyle/>
              <a:p>
                <a:pPr defTabSz="914400">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r>
                  <a:rPr sz="900"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达标率</a:t>
                </a:r>
                <a:r>
                  <a:rPr lang="en-US" altLang="zh-CN" sz="900"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a:t>
                </a:r>
                <a:endParaRPr sz="900" u="none" strike="noStrike" cap="none" normalizeH="0">
                  <a:solidFill>
                    <a:sysClr val="windowText" lastClr="000000"/>
                  </a:solidFill>
                  <a:uFill>
                    <a:solidFill>
                      <a:schemeClr val="tx1"/>
                    </a:solidFill>
                  </a:uFill>
                  <a:latin typeface="Times New Roman" panose="02020603050405020304" charset="0"/>
                  <a:ea typeface="宋体" panose="02010600030101010101" charset="-122"/>
                </a:endParaRPr>
              </a:p>
            </c:rich>
          </c:tx>
          <c:layout>
            <c:manualLayout>
              <c:xMode val="edge"/>
              <c:yMode val="edge"/>
              <c:x val="0.0372763157894737"/>
              <c:y val="0.0490783909195029"/>
            </c:manualLayout>
          </c:layout>
          <c:overlay val="0"/>
          <c:spPr>
            <a:noFill/>
            <a:ln>
              <a:noFill/>
            </a:ln>
            <a:effectLst/>
          </c:spPr>
        </c:title>
        <c:majorTickMark val="cross"/>
        <c:minorTickMark val="none"/>
        <c:tickLblPos val="nextTo"/>
        <c:spPr>
          <a:noFill/>
          <a:ln w="9525" cap="flat" cmpd="sng" algn="ctr">
            <a:solidFill>
              <a:schemeClr val="tx1"/>
            </a:solidFill>
            <a:round/>
          </a:ln>
          <a:effectLst/>
        </c:spPr>
        <c:txPr>
          <a:bodyPr rot="-60000000" spcFirstLastPara="0" vertOverflow="ellipsis" vert="horz" wrap="square" anchor="ctr" anchorCtr="1"/>
          <a:lstStyle/>
          <a:p>
            <a:pPr>
              <a:defRPr lang="zh-CN" sz="8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crossAx val="320263072"/>
        <c:crosses val="autoZero"/>
        <c:auto val="1"/>
        <c:lblAlgn val="ctr"/>
        <c:lblOffset val="100"/>
        <c:noMultiLvlLbl val="0"/>
      </c:catAx>
      <c:valAx>
        <c:axId val="320263072"/>
        <c:scaling>
          <c:orientation val="minMax"/>
          <c:max val="100"/>
          <c:min val="20"/>
        </c:scaling>
        <c:delete val="0"/>
        <c:axPos val="l"/>
        <c:majorGridlines>
          <c:spPr>
            <a:ln w="9525" cap="flat" cmpd="sng" algn="ctr">
              <a:solidFill>
                <a:schemeClr val="lt1">
                  <a:lumMod val="90200"/>
                </a:schemeClr>
              </a:solidFill>
              <a:round/>
            </a:ln>
            <a:effectLst/>
          </c:spPr>
        </c:majorGridlines>
        <c:numFmt formatCode="0_);[Red]\(0\)" sourceLinked="0"/>
        <c:majorTickMark val="out"/>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crossAx val="297804231"/>
        <c:crosses val="autoZero"/>
        <c:crossBetween val="between"/>
        <c:majorUnit val="20"/>
      </c:valAx>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legendEntry>
      <c:layout>
        <c:manualLayout>
          <c:xMode val="edge"/>
          <c:yMode val="edge"/>
          <c:x val="0.790197368421053"/>
          <c:y val="0.0315208825847124"/>
        </c:manualLayout>
      </c:layout>
      <c:overlay val="0"/>
      <c:spPr>
        <a:noFill/>
        <a:ln>
          <a:noFill/>
        </a:ln>
        <a:effectLst/>
      </c:spPr>
      <c:txPr>
        <a:bodyPr rot="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legend>
    <c:plotVisOnly val="1"/>
    <c:dispBlanksAs val="gap"/>
    <c:showDLblsOverMax val="0"/>
    <c:extLst>
      <c:ext uri="{0b15fc19-7d7d-44ad-8c2d-2c3a37ce22c3}">
        <chartProps xmlns="https://web.wps.cn/et/2018/main" chartId="{a9f66bac-5de5-487f-b2c4-fa0c61379709}"/>
      </c:ext>
    </c:extLst>
  </c:chart>
  <c:spPr>
    <a:solidFill>
      <a:schemeClr val="bg1"/>
    </a:solidFill>
    <a:ln w="9525" cap="flat" cmpd="sng" algn="ctr">
      <a:noFill/>
      <a:round/>
    </a:ln>
    <a:effectLst/>
  </c:spPr>
  <c:txPr>
    <a:bodyPr/>
    <a:lstStyle/>
    <a:p>
      <a:pPr>
        <a:defRPr lang="zh-CN" sz="900" u="none" strike="noStrike" kern="1200" cap="none" spc="0" normalizeH="0">
          <a:solidFill>
            <a:sysClr val="windowText" lastClr="000000"/>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89182058047493"/>
          <c:y val="0.144780039395929"/>
          <c:w val="0.912189973614776"/>
          <c:h val="0.49553512803677"/>
        </c:manualLayout>
      </c:layout>
      <c:barChart>
        <c:barDir val="col"/>
        <c:grouping val="clustered"/>
        <c:varyColors val="0"/>
        <c:ser>
          <c:idx val="0"/>
          <c:order val="0"/>
          <c:tx>
            <c:strRef>
              <c:f>'[2024年城市道路交通噪声监测结果-地级市.xlsx]2024年城市道路交通噪声监测结果'!$C$43</c:f>
              <c:strCache>
                <c:ptCount val="1"/>
                <c:pt idx="0">
                  <c:v>噪声均值DB(A)</c:v>
                </c:pt>
              </c:strCache>
            </c:strRef>
          </c:tx>
          <c:spPr>
            <a:solidFill>
              <a:schemeClr val="accent1"/>
            </a:solidFill>
            <a:ln>
              <a:noFill/>
            </a:ln>
            <a:effectLst/>
          </c:spPr>
          <c:invertIfNegative val="0"/>
          <c:dLbls>
            <c:dLbl>
              <c:idx val="0"/>
              <c:layout>
                <c:manualLayout>
                  <c:x val="-0.000923482849604222"/>
                  <c:y val="0.019675925925925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97889182058048"/>
                  <c:y val="0.016666666666666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29023746701847"/>
                  <c:y val="0.013194444444444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197889182058048"/>
                  <c:y val="0.01828703703703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0.011574074074074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
                  <c:y val="0.014814814814814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
                  <c:y val="0.02638888888888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00923482849604222"/>
                  <c:y val="0.029861111111111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0382585751978892"/>
                  <c:y val="0.014814814814814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0474934036939314"/>
                  <c:y val="0.024768518518518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00923482849604222"/>
                  <c:y val="0.018055555555555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0_);[Red]\(#,##0.0\)" sourceLinked="0"/>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'[2024年城市道路交通噪声监测结果-地级市.xlsx]2024年城市道路交通噪声监测结果'!$A$44:$A$55</c:f>
              <c:strCache>
                <c:ptCount val="12"/>
                <c:pt idx="0">
                  <c:v>呼和浩特市</c:v>
                </c:pt>
                <c:pt idx="1">
                  <c:v>包头市</c:v>
                </c:pt>
                <c:pt idx="2">
                  <c:v>呼伦贝尔市</c:v>
                </c:pt>
                <c:pt idx="3">
                  <c:v>兴安盟</c:v>
                </c:pt>
                <c:pt idx="4">
                  <c:v>通辽市</c:v>
                </c:pt>
                <c:pt idx="5">
                  <c:v>赤峰市</c:v>
                </c:pt>
                <c:pt idx="6">
                  <c:v>锡林郭勒盟</c:v>
                </c:pt>
                <c:pt idx="7">
                  <c:v>乌兰察布市</c:v>
                </c:pt>
                <c:pt idx="8">
                  <c:v>鄂尔多斯市</c:v>
                </c:pt>
                <c:pt idx="9">
                  <c:v>巴彦淖尔市</c:v>
                </c:pt>
                <c:pt idx="10">
                  <c:v>乌海市</c:v>
                </c:pt>
                <c:pt idx="11">
                  <c:v>阿拉善盟</c:v>
                </c:pt>
              </c:strCache>
            </c:strRef>
          </c:cat>
          <c:val>
            <c:numRef>
              <c:f>'[2024年城市道路交通噪声监测结果-地级市.xlsx]2024年城市道路交通噪声监测结果'!$C$44:$C$55</c:f>
              <c:numCache>
                <c:formatCode>General</c:formatCode>
                <c:ptCount val="12"/>
                <c:pt idx="0">
                  <c:v>68</c:v>
                </c:pt>
                <c:pt idx="1">
                  <c:v>64.1</c:v>
                </c:pt>
                <c:pt idx="2">
                  <c:v>64</c:v>
                </c:pt>
                <c:pt idx="3">
                  <c:v>68.5</c:v>
                </c:pt>
                <c:pt idx="4">
                  <c:v>65.9</c:v>
                </c:pt>
                <c:pt idx="5">
                  <c:v>67.9</c:v>
                </c:pt>
                <c:pt idx="6">
                  <c:v>62</c:v>
                </c:pt>
                <c:pt idx="7">
                  <c:v>63.4</c:v>
                </c:pt>
                <c:pt idx="8">
                  <c:v>67.3</c:v>
                </c:pt>
                <c:pt idx="9">
                  <c:v>60.3</c:v>
                </c:pt>
                <c:pt idx="10">
                  <c:v>65.5</c:v>
                </c:pt>
                <c:pt idx="11">
                  <c:v>65</c:v>
                </c:pt>
              </c:numCache>
            </c:numRef>
          </c:val>
        </c:ser>
        <c:dLbls>
          <c:showLegendKey val="0"/>
          <c:showVal val="1"/>
          <c:showCatName val="0"/>
          <c:showSerName val="0"/>
          <c:showPercent val="0"/>
          <c:showBubbleSize val="0"/>
        </c:dLbls>
        <c:gapWidth val="160"/>
        <c:overlap val="-20"/>
        <c:axId val="846202746"/>
        <c:axId val="374076893"/>
      </c:barChart>
      <c:catAx>
        <c:axId val="846202746"/>
        <c:scaling>
          <c:orientation val="minMax"/>
        </c:scaling>
        <c:delete val="0"/>
        <c:axPos val="b"/>
        <c:majorTickMark val="cross"/>
        <c:minorTickMark val="none"/>
        <c:tickLblPos val="nextTo"/>
        <c:spPr>
          <a:noFill/>
          <a:ln w="9525" cap="flat" cmpd="sng" algn="ctr">
            <a:solidFill>
              <a:schemeClr val="tx1"/>
            </a:solidFill>
            <a:round/>
          </a:ln>
          <a:effectLst/>
        </c:spPr>
        <c:txPr>
          <a:bodyPr rot="0" spcFirstLastPara="0" vertOverflow="ellipsis" vert="mongolianVert"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374076893"/>
        <c:crosses val="autoZero"/>
        <c:auto val="1"/>
        <c:lblAlgn val="ctr"/>
        <c:lblOffset val="100"/>
        <c:noMultiLvlLbl val="0"/>
      </c:catAx>
      <c:valAx>
        <c:axId val="374076893"/>
        <c:scaling>
          <c:orientation val="minMax"/>
          <c:max val="70"/>
          <c:min val="50"/>
        </c:scaling>
        <c:delete val="0"/>
        <c:axPos val="l"/>
        <c:majorGridlines>
          <c:spPr>
            <a:ln w="9525" cap="flat" cmpd="sng" algn="ctr">
              <a:solidFill>
                <a:schemeClr val="lt1">
                  <a:lumMod val="90200"/>
                </a:schemeClr>
              </a:solidFill>
              <a:round/>
            </a:ln>
            <a:effectLst/>
          </c:spPr>
        </c:majorGridlines>
        <c:title>
          <c:tx>
            <c:rich>
              <a:bodyPr rot="0" spcFirstLastPara="0" vertOverflow="ellipsis" vert="horz" wrap="square" anchor="ctr" anchorCtr="1"/>
              <a:lstStyle/>
              <a:p>
                <a:pPr defTabSz="914400">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dB</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A</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endPar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0194174420219414"/>
              <c:y val="0.00984898227183191"/>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846202746"/>
        <c:crosses val="autoZero"/>
        <c:crossBetween val="between"/>
        <c:majorUnit val="5"/>
      </c:valAx>
      <c:spPr>
        <a:noFill/>
        <a:ln>
          <a:noFill/>
        </a:ln>
        <a:effectLst/>
      </c:spPr>
    </c:plotArea>
    <c:plotVisOnly val="1"/>
    <c:dispBlanksAs val="gap"/>
    <c:showDLblsOverMax val="0"/>
    <c:extLst>
      <c:ext uri="{0b15fc19-7d7d-44ad-8c2d-2c3a37ce22c3}">
        <chartProps xmlns="https://web.wps.cn/et/2018/main" chartId="{a11b48ab-c6ad-4a18-ad3e-58bd5b17bd8c}"/>
      </c:ext>
    </c:extLst>
  </c:chart>
  <c:spPr>
    <a:solidFill>
      <a:schemeClr val="bg1"/>
    </a:solidFill>
    <a:ln w="9525" cap="flat" cmpd="sng" algn="ctr">
      <a:noFill/>
      <a:round/>
    </a:ln>
    <a:effectLst/>
  </c:spPr>
  <c:txPr>
    <a:bodyPr/>
    <a:lstStyle/>
    <a:p>
      <a:pPr>
        <a:defRPr lang="zh-CN" sz="9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6270627062706"/>
          <c:y val="0.161000641436818"/>
          <c:w val="0.864130314094211"/>
          <c:h val="0.487620269403464"/>
        </c:manualLayout>
      </c:layout>
      <c:barChart>
        <c:barDir val="col"/>
        <c:grouping val="clustered"/>
        <c:varyColors val="0"/>
        <c:ser>
          <c:idx val="0"/>
          <c:order val="0"/>
          <c:tx>
            <c:strRef>
              <c:f>'2024年城市道路交通噪声监测结果'!$E$34</c:f>
              <c:strCache>
                <c:ptCount val="1"/>
                <c:pt idx="0">
                  <c:v>噪声均值DB(A)</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'2024年城市道路交通噪声监测结果'!$B$35:$B$42</c:f>
              <c:strCache>
                <c:ptCount val="8"/>
                <c:pt idx="0">
                  <c:v>霍林郭勒市</c:v>
                </c:pt>
                <c:pt idx="1">
                  <c:v>满洲里市</c:v>
                </c:pt>
                <c:pt idx="2">
                  <c:v>扎兰屯市</c:v>
                </c:pt>
                <c:pt idx="3">
                  <c:v>额尔古纳市</c:v>
                </c:pt>
                <c:pt idx="4">
                  <c:v>根河市</c:v>
                </c:pt>
                <c:pt idx="5">
                  <c:v>丰镇市</c:v>
                </c:pt>
                <c:pt idx="6">
                  <c:v>阿尔山市</c:v>
                </c:pt>
                <c:pt idx="7">
                  <c:v>二连浩特市</c:v>
                </c:pt>
              </c:strCache>
            </c:strRef>
          </c:cat>
          <c:val>
            <c:numRef>
              <c:f>'2024年城市道路交通噪声监测结果'!$E$35:$E$42</c:f>
              <c:numCache>
                <c:formatCode>General</c:formatCode>
                <c:ptCount val="8"/>
                <c:pt idx="0">
                  <c:v>66.3</c:v>
                </c:pt>
                <c:pt idx="1">
                  <c:v>64.9</c:v>
                </c:pt>
                <c:pt idx="2">
                  <c:v>60.8</c:v>
                </c:pt>
                <c:pt idx="3">
                  <c:v>61.9</c:v>
                </c:pt>
                <c:pt idx="4">
                  <c:v>47.6</c:v>
                </c:pt>
                <c:pt idx="5">
                  <c:v>68.7</c:v>
                </c:pt>
                <c:pt idx="6">
                  <c:v>57.7</c:v>
                </c:pt>
                <c:pt idx="7" c:formatCode="0.0_ ">
                  <c:v>64</c:v>
                </c:pt>
              </c:numCache>
            </c:numRef>
          </c:val>
        </c:ser>
        <c:dLbls>
          <c:showLegendKey val="0"/>
          <c:showVal val="1"/>
          <c:showCatName val="0"/>
          <c:showSerName val="0"/>
          <c:showPercent val="0"/>
          <c:showBubbleSize val="0"/>
        </c:dLbls>
        <c:gapWidth val="160"/>
        <c:overlap val="-20"/>
        <c:axId val="416357246"/>
        <c:axId val="494545552"/>
      </c:barChart>
      <c:catAx>
        <c:axId val="416357246"/>
        <c:scaling>
          <c:orientation val="minMax"/>
        </c:scaling>
        <c:delete val="0"/>
        <c:axPos val="b"/>
        <c:majorTickMark val="cross"/>
        <c:minorTickMark val="none"/>
        <c:tickLblPos val="nextTo"/>
        <c:spPr>
          <a:noFill/>
          <a:ln w="9525" cap="flat" cmpd="sng" algn="ctr">
            <a:solidFill>
              <a:schemeClr val="tx1"/>
            </a:solidFill>
            <a:round/>
          </a:ln>
          <a:effectLst/>
        </c:spPr>
        <c:txPr>
          <a:bodyPr rot="0" spcFirstLastPara="0" vertOverflow="ellipsis" vert="eaVert"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494545552"/>
        <c:crosses val="autoZero"/>
        <c:auto val="1"/>
        <c:lblAlgn val="ctr"/>
        <c:lblOffset val="100"/>
        <c:noMultiLvlLbl val="0"/>
      </c:catAx>
      <c:valAx>
        <c:axId val="494545552"/>
        <c:scaling>
          <c:orientation val="minMax"/>
          <c:max val="70"/>
          <c:min val="30"/>
        </c:scaling>
        <c:delete val="0"/>
        <c:axPos val="l"/>
        <c:majorGridlines>
          <c:spPr>
            <a:ln w="9525" cap="flat" cmpd="sng" algn="ctr">
              <a:solidFill>
                <a:schemeClr val="lt1">
                  <a:lumMod val="90200"/>
                </a:schemeClr>
              </a:solidFill>
              <a:round/>
            </a:ln>
            <a:effectLst/>
          </c:spPr>
        </c:majorGridlines>
        <c:title>
          <c:tx>
            <c:rich>
              <a:bodyPr rot="0" spcFirstLastPara="0" vertOverflow="ellipsis" vert="horz" wrap="square" anchor="ctr" anchorCtr="1"/>
              <a:lstStyle/>
              <a:p>
                <a:pPr defTabSz="914400">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dB</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A</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endPar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0322858372793801"/>
              <c:y val="0.0143152881632939"/>
            </c:manualLayout>
          </c:layout>
          <c:overlay val="0"/>
          <c:spPr>
            <a:noFill/>
            <a:ln>
              <a:noFill/>
            </a:ln>
            <a:effectLst/>
          </c:spPr>
        </c:title>
        <c:numFmt formatCode="General" sourceLinked="1"/>
        <c:majorTickMark val="out"/>
        <c:minorTickMark val="none"/>
        <c:tickLblPos val="nextTo"/>
        <c:spPr>
          <a:noFill/>
          <a:ln>
            <a:solidFill>
              <a:schemeClr val="tx1">
                <a:lumMod val="95000"/>
                <a:lumOff val="5000"/>
              </a:schemeClr>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416357246"/>
        <c:crosses val="autoZero"/>
        <c:crossBetween val="between"/>
        <c:majorUnit val="10"/>
      </c:valAx>
      <c:spPr>
        <a:noFill/>
        <a:ln>
          <a:noFill/>
        </a:ln>
        <a:effectLst/>
      </c:spPr>
    </c:plotArea>
    <c:plotVisOnly val="1"/>
    <c:dispBlanksAs val="gap"/>
    <c:showDLblsOverMax val="0"/>
    <c:extLst>
      <c:ext uri="{0b15fc19-7d7d-44ad-8c2d-2c3a37ce22c3}">
        <chartProps xmlns="https://web.wps.cn/et/2018/main" chartId="{bd91e668-9fcb-4c83-9e81-a83b913c26b0}"/>
      </c:ext>
    </c:extLst>
  </c:chart>
  <c:spPr>
    <a:solidFill>
      <a:schemeClr val="bg1"/>
    </a:solidFill>
    <a:ln w="9525" cap="flat" cmpd="sng" algn="ctr">
      <a:noFill/>
      <a:round/>
    </a:ln>
    <a:effectLst/>
  </c:spPr>
  <c:txPr>
    <a:bodyPr/>
    <a:lstStyle/>
    <a:p>
      <a:pPr>
        <a:defRPr lang="zh-CN" sz="9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0089876062627"/>
          <c:y val="0.192037470725995"/>
          <c:w val="0.886441308641269"/>
          <c:h val="0.49423887587822"/>
        </c:manualLayout>
      </c:layout>
      <c:barChart>
        <c:barDir val="col"/>
        <c:grouping val="clustered"/>
        <c:varyColors val="0"/>
        <c:ser>
          <c:idx val="0"/>
          <c:order val="0"/>
          <c:spPr>
            <a:solidFill>
              <a:schemeClr val="accent1"/>
            </a:solidFill>
            <a:ln>
              <a:noFill/>
            </a:ln>
            <a:effectLst/>
          </c:spPr>
          <c:invertIfNegative val="0"/>
          <c:dLbls>
            <c:numFmt formatCode="#,##0.0_);[Red]\(#,##0.0\)" sourceLinked="0"/>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'[2024年城市区域环境噪声监测结果-地级市.xlsx]2024年城市区域环境噪声监测结果'!$K$38:$K$49</c:f>
              <c:strCache>
                <c:ptCount val="12"/>
                <c:pt idx="0">
                  <c:v>呼和浩特市</c:v>
                </c:pt>
                <c:pt idx="1">
                  <c:v>包头市</c:v>
                </c:pt>
                <c:pt idx="2">
                  <c:v>呼伦贝尔市</c:v>
                </c:pt>
                <c:pt idx="3">
                  <c:v>兴安盟</c:v>
                </c:pt>
                <c:pt idx="4">
                  <c:v>通辽市</c:v>
                </c:pt>
                <c:pt idx="5">
                  <c:v>赤峰市</c:v>
                </c:pt>
                <c:pt idx="6">
                  <c:v>锡林郭勒盟</c:v>
                </c:pt>
                <c:pt idx="7">
                  <c:v>乌兰察布市</c:v>
                </c:pt>
                <c:pt idx="8">
                  <c:v>鄂尔多斯市</c:v>
                </c:pt>
                <c:pt idx="9">
                  <c:v>巴彦淖尔市</c:v>
                </c:pt>
                <c:pt idx="10">
                  <c:v>乌海市</c:v>
                </c:pt>
                <c:pt idx="11">
                  <c:v>阿拉善盟</c:v>
                </c:pt>
              </c:strCache>
            </c:strRef>
          </c:cat>
          <c:val>
            <c:numRef>
              <c:f>'[2024年城市区域环境噪声监测结果-地级市.xlsx]2024年城市区域环境噪声监测结果'!$L$38:$L$49</c:f>
              <c:numCache>
                <c:formatCode>General</c:formatCode>
                <c:ptCount val="12"/>
                <c:pt idx="0">
                  <c:v>54.1</c:v>
                </c:pt>
                <c:pt idx="1">
                  <c:v>53.7</c:v>
                </c:pt>
                <c:pt idx="2">
                  <c:v>51.4</c:v>
                </c:pt>
                <c:pt idx="3">
                  <c:v>52.2</c:v>
                </c:pt>
                <c:pt idx="4">
                  <c:v>53.5</c:v>
                </c:pt>
                <c:pt idx="5">
                  <c:v>55.2</c:v>
                </c:pt>
                <c:pt idx="6">
                  <c:v>54.1</c:v>
                </c:pt>
                <c:pt idx="7">
                  <c:v>50.6</c:v>
                </c:pt>
                <c:pt idx="8">
                  <c:v>48.2</c:v>
                </c:pt>
                <c:pt idx="9">
                  <c:v>52.7</c:v>
                </c:pt>
                <c:pt idx="10">
                  <c:v>55</c:v>
                </c:pt>
                <c:pt idx="11">
                  <c:v>51.3</c:v>
                </c:pt>
              </c:numCache>
            </c:numRef>
          </c:val>
        </c:ser>
        <c:dLbls>
          <c:showLegendKey val="0"/>
          <c:showVal val="1"/>
          <c:showCatName val="0"/>
          <c:showSerName val="0"/>
          <c:showPercent val="0"/>
          <c:showBubbleSize val="0"/>
        </c:dLbls>
        <c:gapWidth val="160"/>
        <c:overlap val="-20"/>
        <c:axId val="632534771"/>
        <c:axId val="521887791"/>
      </c:barChart>
      <c:catAx>
        <c:axId val="632534771"/>
        <c:scaling>
          <c:orientation val="minMax"/>
        </c:scaling>
        <c:delete val="0"/>
        <c:axPos val="b"/>
        <c:title>
          <c:tx>
            <c:rich>
              <a:bodyPr rot="0" spcFirstLastPara="0" vertOverflow="ellipsis" vert="horz" wrap="square" anchor="ctr" anchorCtr="1"/>
              <a:lstStyle/>
              <a:p>
                <a:pPr defTabSz="914400">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dB</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A</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endPar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0345936972264362"/>
              <c:y val="0.0550159050554566"/>
            </c:manualLayout>
          </c:layout>
          <c:overlay val="0"/>
          <c:spPr>
            <a:noFill/>
            <a:ln>
              <a:noFill/>
            </a:ln>
            <a:effectLst/>
          </c:spPr>
        </c:title>
        <c:majorTickMark val="cross"/>
        <c:minorTickMark val="none"/>
        <c:tickLblPos val="nextTo"/>
        <c:spPr>
          <a:noFill/>
          <a:ln w="9525" cap="flat" cmpd="sng" algn="ctr">
            <a:solidFill>
              <a:schemeClr val="tx1"/>
            </a:solidFill>
            <a:round/>
          </a:ln>
          <a:effectLst/>
        </c:spPr>
        <c:txPr>
          <a:bodyPr rot="0" spcFirstLastPara="0" vertOverflow="ellipsis" vert="mongolianVert"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521887791"/>
        <c:crosses val="autoZero"/>
        <c:auto val="1"/>
        <c:lblAlgn val="ctr"/>
        <c:lblOffset val="100"/>
        <c:noMultiLvlLbl val="0"/>
      </c:catAx>
      <c:valAx>
        <c:axId val="521887791"/>
        <c:scaling>
          <c:orientation val="minMax"/>
          <c:max val="60"/>
          <c:min val="40"/>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632534771"/>
        <c:crosses val="autoZero"/>
        <c:crossBetween val="between"/>
        <c:majorUnit val="5"/>
      </c:valAx>
      <c:spPr>
        <a:noFill/>
        <a:ln>
          <a:noFill/>
        </a:ln>
        <a:effectLst/>
      </c:spPr>
    </c:plotArea>
    <c:plotVisOnly val="1"/>
    <c:dispBlanksAs val="gap"/>
    <c:showDLblsOverMax val="0"/>
    <c:extLst>
      <c:ext uri="{0b15fc19-7d7d-44ad-8c2d-2c3a37ce22c3}">
        <chartProps xmlns="https://web.wps.cn/et/2018/main" chartId="{53048168-a23d-44f9-92a9-129e53231614}"/>
      </c:ext>
    </c:extLst>
  </c:chart>
  <c:spPr>
    <a:solidFill>
      <a:schemeClr val="bg1"/>
    </a:solidFill>
    <a:ln w="9525" cap="flat" cmpd="sng" algn="ctr">
      <a:noFill/>
      <a:round/>
    </a:ln>
    <a:effectLst/>
  </c:spPr>
  <c:txPr>
    <a:bodyPr/>
    <a:lstStyle/>
    <a:p>
      <a:pPr>
        <a:defRPr lang="zh-CN" sz="9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03295978905735"/>
          <c:y val="0.170978293190604"/>
          <c:w val="0.911984179301252"/>
          <c:h val="0.502349093071662"/>
        </c:manualLayout>
      </c:layout>
      <c:barChart>
        <c:barDir val="col"/>
        <c:grouping val="clustered"/>
        <c:varyColors val="0"/>
        <c:ser>
          <c:idx val="0"/>
          <c:order val="0"/>
          <c:tx>
            <c:strRef>
              <c:f>'[2024年城市区域环境噪声监测结果 -县级市.xlsx]2024年城市区域环境噪声监测结果'!$O$16</c:f>
              <c:strCache>
                <c:ptCount val="1"/>
                <c:pt idx="0">
                  <c:v>昼间</c:v>
                </c:pt>
              </c:strCache>
            </c:strRef>
          </c:tx>
          <c:spPr>
            <a:solidFill>
              <a:schemeClr val="accent1"/>
            </a:solidFill>
            <a:ln>
              <a:noFill/>
            </a:ln>
            <a:effectLst/>
          </c:spPr>
          <c:invertIfNegative val="0"/>
          <c:dLbls>
            <c:dLbl>
              <c:idx val="7"/>
              <c:layout/>
              <c:tx>
                <c:rich>
                  <a:bodyPr rot="0" spcFirstLastPara="0" vertOverflow="ellipsis" vert="horz" wrap="square" lIns="38100" tIns="19050" rIns="38100" bIns="19050" anchor="ctr" anchorCtr="1"/>
                  <a:lstStyle/>
                  <a:p>
                    <a:pPr defTabSz="914400">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t>53</a:t>
                    </a:r>
                    <a:r>
                      <a:rPr lang="en-US" altLang="zh-CN"/>
                      <a:t>.0</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'[2024年城市区域环境噪声监测结果 -县级市.xlsx]2024年城市区域环境噪声监测结果'!$N$17:$N$24</c:f>
              <c:strCache>
                <c:ptCount val="8"/>
                <c:pt idx="0">
                  <c:v>霍林郭勒市</c:v>
                </c:pt>
                <c:pt idx="1">
                  <c:v>满洲里市</c:v>
                </c:pt>
                <c:pt idx="2">
                  <c:v>扎兰屯市</c:v>
                </c:pt>
                <c:pt idx="3">
                  <c:v>额尔古纳市</c:v>
                </c:pt>
                <c:pt idx="4">
                  <c:v>根河市</c:v>
                </c:pt>
                <c:pt idx="5">
                  <c:v>丰镇市</c:v>
                </c:pt>
                <c:pt idx="6">
                  <c:v>阿尔山市</c:v>
                </c:pt>
                <c:pt idx="7">
                  <c:v>二连浩特市</c:v>
                </c:pt>
              </c:strCache>
            </c:strRef>
          </c:cat>
          <c:val>
            <c:numRef>
              <c:f>'[2024年城市区域环境噪声监测结果 -县级市.xlsx]2024年城市区域环境噪声监测结果'!$O$17:$O$24</c:f>
              <c:numCache>
                <c:formatCode>General</c:formatCode>
                <c:ptCount val="8"/>
                <c:pt idx="0">
                  <c:v>53.3</c:v>
                </c:pt>
                <c:pt idx="1">
                  <c:v>50.8</c:v>
                </c:pt>
                <c:pt idx="2">
                  <c:v>44.4</c:v>
                </c:pt>
                <c:pt idx="3">
                  <c:v>51.9</c:v>
                </c:pt>
                <c:pt idx="4">
                  <c:v>47.3</c:v>
                </c:pt>
                <c:pt idx="5">
                  <c:v>51.1</c:v>
                </c:pt>
                <c:pt idx="6">
                  <c:v>49.9</c:v>
                </c:pt>
                <c:pt idx="7">
                  <c:v>53</c:v>
                </c:pt>
              </c:numCache>
            </c:numRef>
          </c:val>
        </c:ser>
        <c:dLbls>
          <c:showLegendKey val="0"/>
          <c:showVal val="1"/>
          <c:showCatName val="0"/>
          <c:showSerName val="0"/>
          <c:showPercent val="0"/>
          <c:showBubbleSize val="0"/>
        </c:dLbls>
        <c:gapWidth val="160"/>
        <c:overlap val="-20"/>
        <c:axId val="815165455"/>
        <c:axId val="599223726"/>
      </c:barChart>
      <c:catAx>
        <c:axId val="815165455"/>
        <c:scaling>
          <c:orientation val="minMax"/>
        </c:scaling>
        <c:delete val="0"/>
        <c:axPos val="b"/>
        <c:title>
          <c:tx>
            <c:rich>
              <a:bodyPr rot="0" spcFirstLastPara="0" vertOverflow="ellipsis" vert="horz" wrap="square" anchor="ctr" anchorCtr="1"/>
              <a:lstStyle/>
              <a:p>
                <a:pPr defTabSz="914400">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dB</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r>
                  <a:rPr lang="en-US" altLang="zh-CN" sz="900" u="none" strike="noStrike" cap="none" normalizeH="0">
                    <a:solidFill>
                      <a:schemeClr val="tx1"/>
                    </a:solidFill>
                    <a:uFill>
                      <a:solidFill>
                        <a:schemeClr val="tx1"/>
                      </a:solidFill>
                    </a:uFill>
                    <a:latin typeface="Times New Roman" panose="02020603050405020304" charset="0"/>
                    <a:ea typeface="宋体" panose="02010600030101010101" charset="-122"/>
                  </a:rPr>
                  <a:t>A</a:t>
                </a:r>
                <a:r>
                  <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rPr>
                  <a:t>）</a:t>
                </a:r>
                <a:endParaRPr altLang="en-US" sz="9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0146736980883322"/>
              <c:y val="0.047158842834459"/>
            </c:manualLayout>
          </c:layout>
          <c:overlay val="0"/>
          <c:spPr>
            <a:noFill/>
            <a:ln>
              <a:noFill/>
            </a:ln>
            <a:effectLst/>
          </c:spPr>
        </c:title>
        <c:majorTickMark val="cross"/>
        <c:minorTickMark val="none"/>
        <c:tickLblPos val="nextTo"/>
        <c:spPr>
          <a:noFill/>
          <a:ln w="9525" cap="flat" cmpd="sng" algn="ctr">
            <a:solidFill>
              <a:schemeClr val="tx1"/>
            </a:solidFill>
            <a:round/>
          </a:ln>
          <a:effectLst/>
        </c:spPr>
        <c:txPr>
          <a:bodyPr rot="0" spcFirstLastPara="0" vertOverflow="ellipsis" vert="mongolianVert"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599223726"/>
        <c:crosses val="autoZero"/>
        <c:auto val="1"/>
        <c:lblAlgn val="ctr"/>
        <c:lblOffset val="100"/>
        <c:noMultiLvlLbl val="0"/>
      </c:catAx>
      <c:valAx>
        <c:axId val="599223726"/>
        <c:scaling>
          <c:orientation val="minMax"/>
          <c:min val="40"/>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815165455"/>
        <c:crosses val="autoZero"/>
        <c:crossBetween val="between"/>
        <c:majorUnit val="5"/>
      </c:valAx>
      <c:spPr>
        <a:noFill/>
        <a:ln>
          <a:noFill/>
        </a:ln>
        <a:effectLst/>
      </c:spPr>
    </c:plotArea>
    <c:plotVisOnly val="1"/>
    <c:dispBlanksAs val="gap"/>
    <c:showDLblsOverMax val="0"/>
    <c:extLst>
      <c:ext uri="{0b15fc19-7d7d-44ad-8c2d-2c3a37ce22c3}">
        <chartProps xmlns="https://web.wps.cn/et/2018/main" chartId="{fcae1ac9-8a26-47ef-ab9c-44c747f59306}"/>
      </c:ext>
    </c:extLst>
  </c:chart>
  <c:spPr>
    <a:solidFill>
      <a:schemeClr val="bg1"/>
    </a:solidFill>
    <a:ln w="9525" cap="flat" cmpd="sng" algn="ctr">
      <a:noFill/>
      <a:round/>
    </a:ln>
    <a:effectLst/>
  </c:spPr>
  <c:txPr>
    <a:bodyPr rot="0" vert="mongolianVert"/>
    <a:lstStyle/>
    <a:p>
      <a:pPr>
        <a:defRPr lang="zh-CN" sz="9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263157894737"/>
          <c:y val="0.196759259259259"/>
          <c:w val="0.86978947368421"/>
          <c:h val="0.564212962962963"/>
        </c:manualLayout>
      </c:layout>
      <c:barChart>
        <c:barDir val="col"/>
        <c:grouping val="clustered"/>
        <c:varyColors val="0"/>
        <c:ser>
          <c:idx val="0"/>
          <c:order val="0"/>
          <c:tx>
            <c:strRef>
              <c:f>Sheet1!$B$11</c:f>
              <c:strCache>
                <c:ptCount val="1"/>
                <c:pt idx="0">
                  <c:v>一季度</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Sheet1!$C$10:$F$10</c:f>
              <c:strCache>
                <c:ptCount val="4"/>
                <c:pt idx="0">
                  <c:v>1类区</c:v>
                </c:pt>
                <c:pt idx="1">
                  <c:v>2类区</c:v>
                </c:pt>
                <c:pt idx="2">
                  <c:v>3类区</c:v>
                </c:pt>
                <c:pt idx="3">
                  <c:v>4a类区</c:v>
                </c:pt>
              </c:strCache>
            </c:strRef>
          </c:cat>
          <c:val>
            <c:numRef>
              <c:f>Sheet1!$C$11:$F$11</c:f>
              <c:numCache>
                <c:formatCode>General</c:formatCode>
                <c:ptCount val="4"/>
                <c:pt idx="0">
                  <c:v>51</c:v>
                </c:pt>
                <c:pt idx="1">
                  <c:v>54</c:v>
                </c:pt>
                <c:pt idx="2">
                  <c:v>53</c:v>
                </c:pt>
                <c:pt idx="3">
                  <c:v>60</c:v>
                </c:pt>
              </c:numCache>
            </c:numRef>
          </c:val>
        </c:ser>
        <c:ser>
          <c:idx val="1"/>
          <c:order val="1"/>
          <c:tx>
            <c:strRef>
              <c:f>Sheet1!$B$12</c:f>
              <c:strCache>
                <c:ptCount val="1"/>
                <c:pt idx="0">
                  <c:v>二季度</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Sheet1!$C$10:$F$10</c:f>
              <c:strCache>
                <c:ptCount val="4"/>
                <c:pt idx="0">
                  <c:v>1类区</c:v>
                </c:pt>
                <c:pt idx="1">
                  <c:v>2类区</c:v>
                </c:pt>
                <c:pt idx="2">
                  <c:v>3类区</c:v>
                </c:pt>
                <c:pt idx="3">
                  <c:v>4a类区</c:v>
                </c:pt>
              </c:strCache>
            </c:strRef>
          </c:cat>
          <c:val>
            <c:numRef>
              <c:f>Sheet1!$C$12:$F$12</c:f>
              <c:numCache>
                <c:formatCode>General</c:formatCode>
                <c:ptCount val="4"/>
                <c:pt idx="0">
                  <c:v>50</c:v>
                </c:pt>
                <c:pt idx="1">
                  <c:v>52</c:v>
                </c:pt>
                <c:pt idx="2">
                  <c:v>55</c:v>
                </c:pt>
                <c:pt idx="3">
                  <c:v>58</c:v>
                </c:pt>
              </c:numCache>
            </c:numRef>
          </c:val>
        </c:ser>
        <c:ser>
          <c:idx val="2"/>
          <c:order val="2"/>
          <c:tx>
            <c:strRef>
              <c:f>Sheet1!$B$13</c:f>
              <c:strCache>
                <c:ptCount val="1"/>
                <c:pt idx="0">
                  <c:v>三季度</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Sheet1!$C$10:$F$10</c:f>
              <c:strCache>
                <c:ptCount val="4"/>
                <c:pt idx="0">
                  <c:v>1类区</c:v>
                </c:pt>
                <c:pt idx="1">
                  <c:v>2类区</c:v>
                </c:pt>
                <c:pt idx="2">
                  <c:v>3类区</c:v>
                </c:pt>
                <c:pt idx="3">
                  <c:v>4a类区</c:v>
                </c:pt>
              </c:strCache>
            </c:strRef>
          </c:cat>
          <c:val>
            <c:numRef>
              <c:f>Sheet1!$C$13:$F$13</c:f>
              <c:numCache>
                <c:formatCode>General</c:formatCode>
                <c:ptCount val="4"/>
                <c:pt idx="0">
                  <c:v>50</c:v>
                </c:pt>
                <c:pt idx="1">
                  <c:v>52</c:v>
                </c:pt>
                <c:pt idx="2">
                  <c:v>54</c:v>
                </c:pt>
                <c:pt idx="3">
                  <c:v>60</c:v>
                </c:pt>
              </c:numCache>
            </c:numRef>
          </c:val>
        </c:ser>
        <c:ser>
          <c:idx val="3"/>
          <c:order val="3"/>
          <c:tx>
            <c:strRef>
              <c:f>Sheet1!$B$14</c:f>
              <c:strCache>
                <c:ptCount val="1"/>
                <c:pt idx="0">
                  <c:v>四季度</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Sheet1!$C$10:$F$10</c:f>
              <c:strCache>
                <c:ptCount val="4"/>
                <c:pt idx="0">
                  <c:v>1类区</c:v>
                </c:pt>
                <c:pt idx="1">
                  <c:v>2类区</c:v>
                </c:pt>
                <c:pt idx="2">
                  <c:v>3类区</c:v>
                </c:pt>
                <c:pt idx="3">
                  <c:v>4a类区</c:v>
                </c:pt>
              </c:strCache>
            </c:strRef>
          </c:cat>
          <c:val>
            <c:numRef>
              <c:f>Sheet1!$C$14:$F$14</c:f>
              <c:numCache>
                <c:formatCode>General</c:formatCode>
                <c:ptCount val="4"/>
                <c:pt idx="0">
                  <c:v>50</c:v>
                </c:pt>
                <c:pt idx="1">
                  <c:v>52</c:v>
                </c:pt>
                <c:pt idx="2">
                  <c:v>55</c:v>
                </c:pt>
                <c:pt idx="3">
                  <c:v>59</c:v>
                </c:pt>
              </c:numCache>
            </c:numRef>
          </c:val>
        </c:ser>
        <c:dLbls>
          <c:showLegendKey val="0"/>
          <c:showVal val="1"/>
          <c:showCatName val="0"/>
          <c:showSerName val="0"/>
          <c:showPercent val="0"/>
          <c:showBubbleSize val="0"/>
        </c:dLbls>
        <c:gapWidth val="246"/>
        <c:overlap val="-28"/>
        <c:axId val="71002117"/>
        <c:axId val="931580581"/>
      </c:barChart>
      <c:catAx>
        <c:axId val="71002117"/>
        <c:scaling>
          <c:orientation val="minMax"/>
        </c:scaling>
        <c:delete val="0"/>
        <c:axPos val="b"/>
        <c:title>
          <c:tx>
            <c:rich>
              <a:bodyPr rot="0" spcFirstLastPara="0" vertOverflow="ellipsis" vert="horz" wrap="square" anchor="ctr" anchorCtr="1"/>
              <a:lstStyle/>
              <a:p>
                <a:pPr defTabSz="914400">
                  <a:defRPr lang="zh-CN" sz="900" b="1"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r>
                  <a:rPr altLang="en-US" sz="900" b="1"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a:t>
                </a:r>
                <a:r>
                  <a:rPr lang="en-US" altLang="zh-CN" sz="900" b="1"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1</a:t>
                </a:r>
                <a:r>
                  <a:rPr altLang="en-US" sz="900" b="1"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）全区</a:t>
                </a:r>
                <a:r>
                  <a:rPr lang="en-US" altLang="zh-CN" sz="900" b="1"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1~4</a:t>
                </a:r>
                <a:r>
                  <a:rPr altLang="en-US" sz="900" b="1"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类声环境功能区各季度昼间平均等效声级对比</a:t>
                </a:r>
                <a:endParaRPr lang="en-US" altLang="zh-CN" sz="900" b="1" u="none" strike="noStrike" cap="none" normalizeH="0">
                  <a:solidFill>
                    <a:sysClr val="windowText" lastClr="000000"/>
                  </a:solidFill>
                  <a:uFill>
                    <a:solidFill>
                      <a:schemeClr val="tx1"/>
                    </a:solidFill>
                  </a:uFill>
                  <a:latin typeface="Times New Roman" panose="02020603050405020304" charset="0"/>
                  <a:ea typeface="宋体" panose="02010600030101010101" charset="-122"/>
                </a:endParaRPr>
              </a:p>
            </c:rich>
          </c:tx>
          <c:layout>
            <c:manualLayout>
              <c:xMode val="edge"/>
              <c:yMode val="edge"/>
              <c:x val="0.178263157894737"/>
              <c:y val="0.881944444444445"/>
            </c:manualLayout>
          </c:layout>
          <c:overlay val="0"/>
          <c:spPr>
            <a:noFill/>
            <a:ln>
              <a:noFill/>
            </a:ln>
            <a:effectLst/>
          </c:spPr>
        </c:title>
        <c:majorTickMark val="cross"/>
        <c:minorTickMark val="none"/>
        <c:tickLblPos val="nextTo"/>
        <c:spPr>
          <a:noFill/>
          <a:ln w="9525"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crossAx val="931580581"/>
        <c:crosses val="autoZero"/>
        <c:auto val="1"/>
        <c:lblAlgn val="ctr"/>
        <c:lblOffset val="100"/>
        <c:noMultiLvlLbl val="0"/>
      </c:catAx>
      <c:valAx>
        <c:axId val="931580581"/>
        <c:scaling>
          <c:orientation val="minMax"/>
          <c:max val="60"/>
          <c:min val="20"/>
        </c:scaling>
        <c:delete val="0"/>
        <c:axPos val="l"/>
        <c:majorGridlines>
          <c:spPr>
            <a:ln w="9525" cap="flat" cmpd="sng" algn="ctr">
              <a:solidFill>
                <a:schemeClr val="lt1">
                  <a:lumMod val="90200"/>
                </a:schemeClr>
              </a:solidFill>
              <a:round/>
            </a:ln>
            <a:effectLst/>
          </c:spPr>
        </c:majorGridlines>
        <c:title>
          <c:tx>
            <c:rich>
              <a:bodyPr rot="0" spcFirstLastPara="0" vertOverflow="ellipsis" vert="horz" wrap="square" anchor="ctr" anchorCtr="1"/>
              <a:lstStyle/>
              <a:p>
                <a:pPr defTabSz="914400">
                  <a:defRPr lang="zh-CN" sz="10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r>
                  <a:rPr lang="en-US" altLang="zh-CN"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dB</a:t>
                </a:r>
                <a:r>
                  <a:rPr altLang="en-US"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a:t>
                </a:r>
                <a:r>
                  <a:rPr lang="en-US" altLang="zh-CN"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A</a:t>
                </a:r>
                <a:r>
                  <a:rPr altLang="en-US" u="none" strike="noStrike" cap="none" normalizeH="0">
                    <a:solidFill>
                      <a:sysClr val="windowText" lastClr="000000"/>
                    </a:solidFill>
                    <a:uFill>
                      <a:solidFill>
                        <a:schemeClr val="tx1"/>
                      </a:solidFill>
                    </a:uFill>
                    <a:latin typeface="Times New Roman" panose="02020603050405020304" charset="0"/>
                    <a:ea typeface="宋体" panose="02010600030101010101" charset="-122"/>
                  </a:rPr>
                  <a:t>）</a:t>
                </a:r>
                <a:endParaRPr altLang="en-US" u="none" strike="noStrike" cap="none" normalizeH="0">
                  <a:solidFill>
                    <a:sysClr val="windowText" lastClr="000000"/>
                  </a:solidFill>
                  <a:uFill>
                    <a:solidFill>
                      <a:schemeClr val="tx1"/>
                    </a:solidFill>
                  </a:uFill>
                  <a:latin typeface="Times New Roman" panose="02020603050405020304" charset="0"/>
                  <a:ea typeface="宋体" panose="02010600030101010101" charset="-122"/>
                </a:endParaRPr>
              </a:p>
            </c:rich>
          </c:tx>
          <c:layout>
            <c:manualLayout>
              <c:xMode val="edge"/>
              <c:yMode val="edge"/>
              <c:x val="0.0398684210526316"/>
              <c:y val="0.0383689583273348"/>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crossAx val="71002117"/>
        <c:crosses val="autoZero"/>
        <c:crossBetween val="between"/>
        <c:majorUnit val="10"/>
      </c:valAx>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legendEntry>
      <c:legendEntry>
        <c:idx val="2"/>
        <c:txPr>
          <a:bodyPr rot="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legendEntry>
      <c:legendEntry>
        <c:idx val="3"/>
        <c:txPr>
          <a:bodyPr rot="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legendEntry>
      <c:layout>
        <c:manualLayout>
          <c:xMode val="edge"/>
          <c:yMode val="edge"/>
          <c:x val="0.550065789473684"/>
          <c:y val="0.0306929208296143"/>
        </c:manualLayout>
      </c:layout>
      <c:overlay val="0"/>
      <c:spPr>
        <a:noFill/>
        <a:ln>
          <a:noFill/>
        </a:ln>
        <a:effectLst/>
      </c:spPr>
      <c:txPr>
        <a:bodyPr rot="0" spcFirstLastPara="0" vertOverflow="ellipsis" vert="horz" wrap="square" anchor="ctr" anchorCtr="1"/>
        <a:lstStyle/>
        <a:p>
          <a:pPr>
            <a:defRPr lang="zh-CN" sz="900" b="0" i="0" u="none" strike="noStrike" kern="1200" cap="none" spc="0" normalizeH="0" baseline="0">
              <a:solidFill>
                <a:sysClr val="windowText" lastClr="000000"/>
              </a:solidFill>
              <a:uFill>
                <a:solidFill>
                  <a:schemeClr val="tx1"/>
                </a:solidFill>
              </a:uFill>
              <a:latin typeface="Times New Roman" panose="02020603050405020304" charset="0"/>
              <a:ea typeface="宋体" panose="02010600030101010101" charset="-122"/>
              <a:cs typeface="+mn-cs"/>
            </a:defRPr>
          </a:pPr>
        </a:p>
      </c:txPr>
    </c:legend>
    <c:plotVisOnly val="1"/>
    <c:dispBlanksAs val="gap"/>
    <c:showDLblsOverMax val="0"/>
    <c:extLst>
      <c:ext uri="{0b15fc19-7d7d-44ad-8c2d-2c3a37ce22c3}">
        <chartProps xmlns="https://web.wps.cn/et/2018/main" chartId="{db4c0608-8b1a-4b9b-830e-a87166921a03}"/>
      </c:ext>
    </c:extLst>
  </c:chart>
  <c:spPr>
    <a:solidFill>
      <a:schemeClr val="bg1"/>
    </a:solidFill>
    <a:ln w="9525" cap="flat" cmpd="sng" algn="ctr">
      <a:noFill/>
      <a:round/>
    </a:ln>
    <a:effectLst/>
  </c:spPr>
  <c:txPr>
    <a:bodyPr/>
    <a:lstStyle/>
    <a:p>
      <a:pPr>
        <a:defRPr lang="zh-CN" u="none" strike="noStrike" kern="1200" cap="none" spc="0" normalizeH="0">
          <a:solidFill>
            <a:sysClr val="windowText" lastClr="000000"/>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20526315789474"/>
          <c:y val="0.198148148148148"/>
          <c:w val="0.879"/>
          <c:h val="0.55287037037037"/>
        </c:manualLayout>
      </c:layout>
      <c:barChart>
        <c:barDir val="col"/>
        <c:grouping val="clustered"/>
        <c:varyColors val="0"/>
        <c:ser>
          <c:idx val="0"/>
          <c:order val="0"/>
          <c:tx>
            <c:strRef>
              <c:f>[2024年1季度_2024年4季度功能区噪声定期监测结果统计表.xlsx]Sheet1!$B$27</c:f>
              <c:strCache>
                <c:ptCount val="1"/>
                <c:pt idx="0">
                  <c:v>一季度</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[2024年1季度_2024年4季度功能区噪声定期监测结果统计表.xlsx]Sheet1!$C$26:$F$26</c:f>
              <c:strCache>
                <c:ptCount val="4"/>
                <c:pt idx="0">
                  <c:v>1类区</c:v>
                </c:pt>
                <c:pt idx="1">
                  <c:v>2类区</c:v>
                </c:pt>
                <c:pt idx="2">
                  <c:v>3类区</c:v>
                </c:pt>
                <c:pt idx="3">
                  <c:v>4a类区</c:v>
                </c:pt>
              </c:strCache>
            </c:strRef>
          </c:cat>
          <c:val>
            <c:numRef>
              <c:f>[2024年1季度_2024年4季度功能区噪声定期监测结果统计表.xlsx]Sheet1!$C$27:$F$27</c:f>
              <c:numCache>
                <c:formatCode>General</c:formatCode>
                <c:ptCount val="4"/>
                <c:pt idx="0">
                  <c:v>42</c:v>
                </c:pt>
                <c:pt idx="1">
                  <c:v>45</c:v>
                </c:pt>
                <c:pt idx="2">
                  <c:v>48</c:v>
                </c:pt>
                <c:pt idx="3">
                  <c:v>52</c:v>
                </c:pt>
              </c:numCache>
            </c:numRef>
          </c:val>
        </c:ser>
        <c:ser>
          <c:idx val="1"/>
          <c:order val="1"/>
          <c:tx>
            <c:strRef>
              <c:f>[2024年1季度_2024年4季度功能区噪声定期监测结果统计表.xlsx]Sheet1!$B$28</c:f>
              <c:strCache>
                <c:ptCount val="1"/>
                <c:pt idx="0">
                  <c:v>二季度</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[2024年1季度_2024年4季度功能区噪声定期监测结果统计表.xlsx]Sheet1!$C$26:$F$26</c:f>
              <c:strCache>
                <c:ptCount val="4"/>
                <c:pt idx="0">
                  <c:v>1类区</c:v>
                </c:pt>
                <c:pt idx="1">
                  <c:v>2类区</c:v>
                </c:pt>
                <c:pt idx="2">
                  <c:v>3类区</c:v>
                </c:pt>
                <c:pt idx="3">
                  <c:v>4a类区</c:v>
                </c:pt>
              </c:strCache>
            </c:strRef>
          </c:cat>
          <c:val>
            <c:numRef>
              <c:f>[2024年1季度_2024年4季度功能区噪声定期监测结果统计表.xlsx]Sheet1!$C$28:$F$28</c:f>
              <c:numCache>
                <c:formatCode>General</c:formatCode>
                <c:ptCount val="4"/>
                <c:pt idx="0">
                  <c:v>41</c:v>
                </c:pt>
                <c:pt idx="1">
                  <c:v>44</c:v>
                </c:pt>
                <c:pt idx="2">
                  <c:v>49</c:v>
                </c:pt>
                <c:pt idx="3">
                  <c:v>50</c:v>
                </c:pt>
              </c:numCache>
            </c:numRef>
          </c:val>
        </c:ser>
        <c:ser>
          <c:idx val="2"/>
          <c:order val="2"/>
          <c:tx>
            <c:strRef>
              <c:f>[2024年1季度_2024年4季度功能区噪声定期监测结果统计表.xlsx]Sheet1!$B$29</c:f>
              <c:strCache>
                <c:ptCount val="1"/>
                <c:pt idx="0">
                  <c:v>三季度</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[2024年1季度_2024年4季度功能区噪声定期监测结果统计表.xlsx]Sheet1!$C$26:$F$26</c:f>
              <c:strCache>
                <c:ptCount val="4"/>
                <c:pt idx="0">
                  <c:v>1类区</c:v>
                </c:pt>
                <c:pt idx="1">
                  <c:v>2类区</c:v>
                </c:pt>
                <c:pt idx="2">
                  <c:v>3类区</c:v>
                </c:pt>
                <c:pt idx="3">
                  <c:v>4a类区</c:v>
                </c:pt>
              </c:strCache>
            </c:strRef>
          </c:cat>
          <c:val>
            <c:numRef>
              <c:f>[2024年1季度_2024年4季度功能区噪声定期监测结果统计表.xlsx]Sheet1!$C$29:$F$29</c:f>
              <c:numCache>
                <c:formatCode>General</c:formatCode>
                <c:ptCount val="4"/>
                <c:pt idx="0">
                  <c:v>42</c:v>
                </c:pt>
                <c:pt idx="1">
                  <c:v>45</c:v>
                </c:pt>
                <c:pt idx="2">
                  <c:v>48</c:v>
                </c:pt>
                <c:pt idx="3">
                  <c:v>52</c:v>
                </c:pt>
              </c:numCache>
            </c:numRef>
          </c:val>
        </c:ser>
        <c:ser>
          <c:idx val="3"/>
          <c:order val="3"/>
          <c:tx>
            <c:strRef>
              <c:f>[2024年1季度_2024年4季度功能区噪声定期监测结果统计表.xlsx]Sheet1!$B$30</c:f>
              <c:strCache>
                <c:ptCount val="1"/>
                <c:pt idx="0">
                  <c:v>四季度</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[2024年1季度_2024年4季度功能区噪声定期监测结果统计表.xlsx]Sheet1!$C$26:$F$26</c:f>
              <c:strCache>
                <c:ptCount val="4"/>
                <c:pt idx="0">
                  <c:v>1类区</c:v>
                </c:pt>
                <c:pt idx="1">
                  <c:v>2类区</c:v>
                </c:pt>
                <c:pt idx="2">
                  <c:v>3类区</c:v>
                </c:pt>
                <c:pt idx="3">
                  <c:v>4a类区</c:v>
                </c:pt>
              </c:strCache>
            </c:strRef>
          </c:cat>
          <c:val>
            <c:numRef>
              <c:f>[2024年1季度_2024年4季度功能区噪声定期监测结果统计表.xlsx]Sheet1!$C$30:$F$30</c:f>
              <c:numCache>
                <c:formatCode>General</c:formatCode>
                <c:ptCount val="4"/>
                <c:pt idx="0">
                  <c:v>41</c:v>
                </c:pt>
                <c:pt idx="1">
                  <c:v>44</c:v>
                </c:pt>
                <c:pt idx="2">
                  <c:v>48</c:v>
                </c:pt>
                <c:pt idx="3">
                  <c:v>52</c:v>
                </c:pt>
              </c:numCache>
            </c:numRef>
          </c:val>
        </c:ser>
        <c:dLbls>
          <c:showLegendKey val="0"/>
          <c:showVal val="1"/>
          <c:showCatName val="0"/>
          <c:showSerName val="0"/>
          <c:showPercent val="0"/>
          <c:showBubbleSize val="0"/>
        </c:dLbls>
        <c:gapWidth val="246"/>
        <c:overlap val="-28"/>
        <c:axId val="887905205"/>
        <c:axId val="837212038"/>
      </c:barChart>
      <c:catAx>
        <c:axId val="887905205"/>
        <c:scaling>
          <c:orientation val="minMax"/>
        </c:scaling>
        <c:delete val="0"/>
        <c:axPos val="b"/>
        <c:title>
          <c:tx>
            <c:rich>
              <a:bodyPr rot="0" spcFirstLastPara="0" vertOverflow="ellipsis" vert="horz" wrap="square" anchor="ctr" anchorCtr="1"/>
              <a:lstStyle/>
              <a:p>
                <a:pPr defTabSz="914400">
                  <a:defRPr lang="zh-CN" sz="900" b="1"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900" b="1" u="none" strike="noStrike" cap="none" normalizeH="0">
                    <a:solidFill>
                      <a:schemeClr val="tx1"/>
                    </a:solidFill>
                    <a:uFill>
                      <a:solidFill>
                        <a:schemeClr val="tx1"/>
                      </a:solidFill>
                    </a:uFill>
                    <a:latin typeface="Times New Roman" panose="02020603050405020304" charset="0"/>
                    <a:ea typeface="宋体" panose="02010600030101010101" charset="-122"/>
                  </a:rPr>
                  <a:t>（</a:t>
                </a:r>
                <a:r>
                  <a:rPr lang="en-US" altLang="zh-CN" sz="900" b="1" u="none" strike="noStrike" cap="none" normalizeH="0">
                    <a:solidFill>
                      <a:schemeClr val="tx1"/>
                    </a:solidFill>
                    <a:uFill>
                      <a:solidFill>
                        <a:schemeClr val="tx1"/>
                      </a:solidFill>
                    </a:uFill>
                    <a:latin typeface="Times New Roman" panose="02020603050405020304" charset="0"/>
                    <a:ea typeface="宋体" panose="02010600030101010101" charset="-122"/>
                  </a:rPr>
                  <a:t>2</a:t>
                </a:r>
                <a:r>
                  <a:rPr sz="900" b="1" u="none" strike="noStrike" cap="none" normalizeH="0">
                    <a:solidFill>
                      <a:schemeClr val="tx1"/>
                    </a:solidFill>
                    <a:uFill>
                      <a:solidFill>
                        <a:schemeClr val="tx1"/>
                      </a:solidFill>
                    </a:uFill>
                    <a:latin typeface="Times New Roman" panose="02020603050405020304" charset="0"/>
                    <a:ea typeface="宋体" panose="02010600030101010101" charset="-122"/>
                  </a:rPr>
                  <a:t>）全区</a:t>
                </a:r>
                <a:r>
                  <a:rPr lang="en-US" altLang="zh-CN" sz="900" b="1" u="none" strike="noStrike" cap="none" normalizeH="0">
                    <a:solidFill>
                      <a:schemeClr val="tx1"/>
                    </a:solidFill>
                    <a:uFill>
                      <a:solidFill>
                        <a:schemeClr val="tx1"/>
                      </a:solidFill>
                    </a:uFill>
                    <a:latin typeface="Times New Roman" panose="02020603050405020304" charset="0"/>
                    <a:ea typeface="宋体" panose="02010600030101010101" charset="-122"/>
                  </a:rPr>
                  <a:t>1~4</a:t>
                </a:r>
                <a:r>
                  <a:rPr altLang="en-US" sz="900" b="1" u="none" strike="noStrike" cap="none" normalizeH="0">
                    <a:solidFill>
                      <a:schemeClr val="tx1"/>
                    </a:solidFill>
                    <a:uFill>
                      <a:solidFill>
                        <a:schemeClr val="tx1"/>
                      </a:solidFill>
                    </a:uFill>
                    <a:latin typeface="Times New Roman" panose="02020603050405020304" charset="0"/>
                    <a:ea typeface="宋体" panose="02010600030101010101" charset="-122"/>
                  </a:rPr>
                  <a:t>类声环境功能区各季度夜间平均等效声级对比</a:t>
                </a:r>
                <a:endParaRPr lang="en-US" altLang="zh-CN" sz="900" b="1"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167078947368421"/>
              <c:y val="0.87962962962963"/>
            </c:manualLayout>
          </c:layout>
          <c:overlay val="0"/>
          <c:spPr>
            <a:noFill/>
            <a:ln>
              <a:noFill/>
            </a:ln>
            <a:effectLst/>
          </c:spPr>
        </c:title>
        <c:majorTickMark val="cross"/>
        <c:minorTickMark val="none"/>
        <c:tickLblPos val="nextTo"/>
        <c:spPr>
          <a:noFill/>
          <a:ln w="9525"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837212038"/>
        <c:crosses val="autoZero"/>
        <c:auto val="1"/>
        <c:lblAlgn val="ctr"/>
        <c:lblOffset val="100"/>
        <c:noMultiLvlLbl val="0"/>
      </c:catAx>
      <c:valAx>
        <c:axId val="837212038"/>
        <c:scaling>
          <c:orientation val="minMax"/>
          <c:max val="55"/>
          <c:min val="15"/>
        </c:scaling>
        <c:delete val="0"/>
        <c:axPos val="l"/>
        <c:majorGridlines>
          <c:spPr>
            <a:ln w="9525" cap="flat" cmpd="sng" algn="ctr">
              <a:solidFill>
                <a:schemeClr val="lt1">
                  <a:lumMod val="90200"/>
                </a:schemeClr>
              </a:solidFill>
              <a:round/>
            </a:ln>
            <a:effectLst/>
          </c:spPr>
        </c:majorGridlines>
        <c:title>
          <c:tx>
            <c:rich>
              <a:bodyPr rot="0" spcFirstLastPara="0" vertOverflow="ellipsis" vert="horz" wrap="square" anchor="ctr" anchorCtr="1"/>
              <a:lstStyle/>
              <a:p>
                <a:pPr defTabSz="914400">
                  <a:defRPr lang="zh-CN" sz="10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u="none" strike="noStrike" cap="none" normalizeH="0">
                    <a:solidFill>
                      <a:schemeClr val="tx1"/>
                    </a:solidFill>
                    <a:uFill>
                      <a:solidFill>
                        <a:schemeClr val="tx1"/>
                      </a:solidFill>
                    </a:uFill>
                    <a:latin typeface="Times New Roman" panose="02020603050405020304" charset="0"/>
                    <a:ea typeface="宋体" panose="02010600030101010101" charset="-122"/>
                  </a:rPr>
                  <a:t>dB</a:t>
                </a:r>
                <a:r>
                  <a:rPr altLang="en-US" u="none" strike="noStrike" cap="none" normalizeH="0">
                    <a:solidFill>
                      <a:schemeClr val="tx1"/>
                    </a:solidFill>
                    <a:uFill>
                      <a:solidFill>
                        <a:schemeClr val="tx1"/>
                      </a:solidFill>
                    </a:uFill>
                    <a:latin typeface="Times New Roman" panose="02020603050405020304" charset="0"/>
                    <a:ea typeface="宋体" panose="02010600030101010101" charset="-122"/>
                  </a:rPr>
                  <a:t>（</a:t>
                </a:r>
                <a:r>
                  <a:rPr lang="en-US" altLang="zh-CN" u="none" strike="noStrike" cap="none" normalizeH="0">
                    <a:solidFill>
                      <a:schemeClr val="tx1"/>
                    </a:solidFill>
                    <a:uFill>
                      <a:solidFill>
                        <a:schemeClr val="tx1"/>
                      </a:solidFill>
                    </a:uFill>
                    <a:latin typeface="Times New Roman" panose="02020603050405020304" charset="0"/>
                    <a:ea typeface="宋体" panose="02010600030101010101" charset="-122"/>
                  </a:rPr>
                  <a:t>A</a:t>
                </a:r>
                <a:r>
                  <a:rPr altLang="en-US" u="none" strike="noStrike" cap="none" normalizeH="0">
                    <a:solidFill>
                      <a:schemeClr val="tx1"/>
                    </a:solidFill>
                    <a:uFill>
                      <a:solidFill>
                        <a:schemeClr val="tx1"/>
                      </a:solidFill>
                    </a:uFill>
                    <a:latin typeface="Times New Roman" panose="02020603050405020304" charset="0"/>
                    <a:ea typeface="宋体" panose="02010600030101010101" charset="-122"/>
                  </a:rPr>
                  <a:t>）</a:t>
                </a:r>
                <a:endParaRPr altLang="en-US"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0486842105263158"/>
              <c:y val="0.0531712962962963"/>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887905205"/>
        <c:crosses val="autoZero"/>
        <c:crossBetween val="between"/>
        <c:majorUnit val="10"/>
      </c:valAx>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Entry>
      <c:legendEntry>
        <c:idx val="2"/>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Entry>
      <c:legendEntry>
        <c:idx val="3"/>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Entry>
      <c:layout>
        <c:manualLayout>
          <c:xMode val="edge"/>
          <c:yMode val="edge"/>
          <c:x val="0.538881578947369"/>
          <c:y val="0.0462962962962963"/>
        </c:manualLayout>
      </c:layout>
      <c:overlay val="0"/>
      <c:spPr>
        <a:noFill/>
        <a:ln>
          <a:noFill/>
        </a:ln>
        <a:effectLst/>
      </c:spPr>
      <c:txPr>
        <a:bodyPr rot="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legend>
    <c:plotVisOnly val="1"/>
    <c:dispBlanksAs val="gap"/>
    <c:showDLblsOverMax val="0"/>
    <c:extLst>
      <c:ext uri="{0b15fc19-7d7d-44ad-8c2d-2c3a37ce22c3}">
        <chartProps xmlns="https://web.wps.cn/et/2018/main" chartId="{1ce296df-c7d6-4005-976e-5a1ace66b678}"/>
      </c:ext>
    </c:extLst>
  </c:chart>
  <c:spPr>
    <a:solidFill>
      <a:schemeClr val="bg1"/>
    </a:solidFill>
    <a:ln w="9525" cap="flat" cmpd="sng" algn="ctr">
      <a:noFill/>
      <a:round/>
    </a:ln>
    <a:effectLst/>
  </c:spPr>
  <c:txPr>
    <a:bodyPr/>
    <a:lstStyle/>
    <a:p>
      <a:pPr>
        <a:defRPr lang="zh-CN"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aada8076-eb35-47c8-be7d-751a5c51bd87</errorID>
      <errorWord>～</errorWord>
      <group>L1_Format</group>
      <groupName>格式问题</groupName>
      <ability>L2_HalfPunc</ability>
      <abilityName>全半角检查</abilityName>
      <candidateList>
        <item>~</item>
      </candidateList>
      <explain>文本全半角错误。</explain>
      <paraID>7ED89A01</paraID>
      <start>4</start>
      <end>5</end>
      <status>unmodified</status>
      <modifiedWord/>
      <trackRevisions>false</trackRevisions>
    </reviewItem>
    <reviewItem>
      <errorID>68dc1912-511d-404d-8b8a-33c31a8b50e0</errorID>
      <errorWord>～</errorWord>
      <group>L1_Format</group>
      <groupName>格式问题</groupName>
      <ability>L2_HalfPunc</ability>
      <abilityName>全半角检查</abilityName>
      <candidateList>
        <item>~</item>
      </candidateList>
      <explain>文本全半角错误。</explain>
      <paraID>22A64ACF</paraID>
      <start>4</start>
      <end>5</end>
      <status>unmodified</status>
      <modifiedWord/>
      <trackRevisions>false</trackRevisions>
    </reviewItem>
    <reviewItem>
      <errorID>73f37fcc-5ee7-4983-9e92-fdbc00fa29b7</errorID>
      <errorWord>～</errorWord>
      <group>L1_Format</group>
      <groupName>格式问题</groupName>
      <ability>L2_HalfPunc</ability>
      <abilityName>全半角检查</abilityName>
      <candidateList>
        <item>~</item>
      </candidateList>
      <explain>文本全半角错误。</explain>
      <paraID> 700FEE9</paraID>
      <start>4</start>
      <end>5</end>
      <status>unmodified</status>
      <modifiedWord/>
      <trackRevisions>false</trackRevisions>
    </reviewItem>
    <reviewItem>
      <errorID>bd0a3f4f-ecf5-42fb-9d34-20684b36dab2</errorID>
      <errorWord>&gt;</errorWord>
      <group>L1_Punc</group>
      <groupName>标点问题</groupName>
      <ability>L2_Punc</ability>
      <abilityName>标点符号检查</abilityName>
      <candidateList/>
      <explain/>
      <paraID>68FBDEA2</paraID>
      <start>0</start>
      <end>1</end>
      <status>unmodified</status>
      <modifiedWord/>
      <trackRevisions>false</trackRevisions>
    </reviewItem>
    <reviewItem>
      <errorID>6ded804c-3cd3-44c5-912e-567f3502c608</errorID>
      <errorWord>～</errorWord>
      <group>L1_Format</group>
      <groupName>格式问题</groupName>
      <ability>L2_HalfPunc</ability>
      <abilityName>全半角检查</abilityName>
      <candidateList>
        <item>~</item>
      </candidateList>
      <explain>文本全半角错误。</explain>
      <paraID>24C6A307</paraID>
      <start>4</start>
      <end>5</end>
      <status>unmodified</status>
      <modifiedWord/>
      <trackRevisions>false</trackRevisions>
    </reviewItem>
    <reviewItem>
      <errorID>4154aec8-9553-4cae-beba-8319ff6afbd9</errorID>
      <errorWord>～</errorWord>
      <group>L1_Format</group>
      <groupName>格式问题</groupName>
      <ability>L2_HalfPunc</ability>
      <abilityName>全半角检查</abilityName>
      <candidateList>
        <item>~</item>
      </candidateList>
      <explain>文本全半角错误。</explain>
      <paraID>5490ACCD</paraID>
      <start>4</start>
      <end>5</end>
      <status>unmodified</status>
      <modifiedWord/>
      <trackRevisions>false</trackRevisions>
    </reviewItem>
    <reviewItem>
      <errorID>09fda10d-1b2a-47a3-aab1-3095327e9025</errorID>
      <errorWord>～</errorWord>
      <group>L1_Format</group>
      <groupName>格式问题</groupName>
      <ability>L2_HalfPunc</ability>
      <abilityName>全半角检查</abilityName>
      <candidateList>
        <item>~</item>
      </candidateList>
      <explain>文本全半角错误。</explain>
      <paraID>7FA06C81</paraID>
      <start>4</start>
      <end>5</end>
      <status>unmodified</status>
      <modifiedWord/>
      <trackRevisions>false</trackRevisions>
    </reviewItem>
    <reviewItem>
      <errorID>e47a35b8-7717-46b4-b76b-55039e463c46</errorID>
      <errorWord>&gt;</errorWord>
      <group>L1_Punc</group>
      <groupName>标点问题</groupName>
      <ability>L2_Punc</ability>
      <abilityName>标点符号检查</abilityName>
      <candidateList/>
      <explain/>
      <paraID>47BA3A32</paraID>
      <start>0</start>
      <end>1</end>
      <status>unmodified</status>
      <modifiedWord/>
      <trackRevisions>false</trackRevisions>
    </reviewItem>
    <reviewItem>
      <errorID>99837ffc-d2b4-4003-8542-371a193b22bc</errorID>
      <errorWord>～</errorWord>
      <group>L1_Format</group>
      <groupName>格式问题</groupName>
      <ability>L2_HalfPunc</ability>
      <abilityName>全半角检查</abilityName>
      <candidateList>
        <item>~</item>
      </candidateList>
      <explain>文本全半角错误。</explain>
      <paraID>3B04F98B</paraID>
      <start>4</start>
      <end>5</end>
      <status>unmodified</status>
      <modifiedWord/>
      <trackRevisions>false</trackRevisions>
    </reviewItem>
    <reviewItem>
      <errorID>6b40cb24-4de5-4b7f-a00b-e41952c583ba</errorID>
      <errorWord>～</errorWord>
      <group>L1_Format</group>
      <groupName>格式问题</groupName>
      <ability>L2_HalfPunc</ability>
      <abilityName>全半角检查</abilityName>
      <candidateList>
        <item>~</item>
      </candidateList>
      <explain>文本全半角错误。</explain>
      <paraID>3E41D773</paraID>
      <start>4</start>
      <end>5</end>
      <status>unmodified</status>
      <modifiedWord/>
      <trackRevisions>false</trackRevisions>
    </reviewItem>
    <reviewItem>
      <errorID>87753028-1606-4e63-80a6-54d36986d9cb</errorID>
      <errorWord>～</errorWord>
      <group>L1_Format</group>
      <groupName>格式问题</groupName>
      <ability>L2_HalfPunc</ability>
      <abilityName>全半角检查</abilityName>
      <candidateList>
        <item>~</item>
      </candidateList>
      <explain>文本全半角错误。</explain>
      <paraID>2513A0A5</paraID>
      <start>4</start>
      <end>5</end>
      <status>unmodified</status>
      <modifiedWord/>
      <trackRevisions>false</trackRevisions>
    </reviewItem>
    <reviewItem>
      <errorID>eb1bc5c0-02bf-49c3-a3d8-0295c3809642</errorID>
      <errorWord>&gt;</errorWord>
      <group>L1_Punc</group>
      <groupName>标点问题</groupName>
      <ability>L2_Punc</ability>
      <abilityName>标点符号检查</abilityName>
      <candidateList/>
      <explain/>
      <paraID> DF82BAA</paraID>
      <start>0</start>
      <end>1</end>
      <status>unmodified</status>
      <modifiedWord/>
      <trackRevisions>false</trackRevisions>
    </reviewItem>
    <reviewItem>
      <errorID>8ffefe00-6fd6-4636-a299-9915a8f3504f</errorID>
      <errorWord>～</errorWord>
      <group>L1_Format</group>
      <groupName>格式问题</groupName>
      <ability>L2_HalfPunc</ability>
      <abilityName>全半角检查</abilityName>
      <candidateList>
        <item>~</item>
      </candidateList>
      <explain>文本全半角错误。</explain>
      <paraID>451836B3</paraID>
      <start>4</start>
      <end>5</end>
      <status>unmodified</status>
      <modifiedWord/>
      <trackRevisions>false</trackRevisions>
    </reviewItem>
    <reviewItem>
      <errorID>fc9a2616-18b0-41df-afd7-d2e59ebeaf46</errorID>
      <errorWord>～</errorWord>
      <group>L1_Format</group>
      <groupName>格式问题</groupName>
      <ability>L2_HalfPunc</ability>
      <abilityName>全半角检查</abilityName>
      <candidateList>
        <item>~</item>
      </candidateList>
      <explain>文本全半角错误。</explain>
      <paraID>3DC5DC5B</paraID>
      <start>4</start>
      <end>5</end>
      <status>unmodified</status>
      <modifiedWord/>
      <trackRevisions>false</trackRevisions>
    </reviewItem>
    <reviewItem>
      <errorID>91288c89-72a2-4be5-8445-72838c5a56fa</errorID>
      <errorWord>～</errorWord>
      <group>L1_Format</group>
      <groupName>格式问题</groupName>
      <ability>L2_HalfPunc</ability>
      <abilityName>全半角检查</abilityName>
      <candidateList>
        <item>~</item>
      </candidateList>
      <explain>文本全半角错误。</explain>
      <paraID>71C7DE02</paraID>
      <start>4</start>
      <end>5</end>
      <status>unmodified</status>
      <modifiedWord/>
      <trackRevisions>false</trackRevisions>
    </reviewItem>
    <reviewItem>
      <errorID>6700e97f-5b19-42eb-af92-b3fe139202aa</errorID>
      <errorWord>&gt;</errorWord>
      <group>L1_Punc</group>
      <groupName>标点问题</groupName>
      <ability>L2_Punc</ability>
      <abilityName>标点符号检查</abilityName>
      <candidateList/>
      <explain/>
      <paraID>706A7CBD</paraID>
      <start>0</start>
      <end>1</end>
      <status>unmodified</status>
      <modifiedWord/>
      <trackRevisions>false</trackRevisions>
    </reviewItem>
    <reviewItem>
      <errorID>3ca34ae1-79d1-4ce2-90cd-848930c6f305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5D80A832</paraID>
      <start>0</start>
      <end>2</end>
      <status>unmodified</status>
      <modifiedWord/>
      <trackRevisions>false</trackRevisions>
    </reviewItem>
    <reviewItem>
      <errorID>fede86ff-e400-48ad-a85e-193f7cf13e05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429E151A</paraID>
      <start>0</start>
      <end>2</end>
      <status>unmodified</status>
      <modifiedWord/>
      <trackRevisions>false</trackRevisions>
    </reviewItem>
    <reviewItem>
      <errorID>8d6e56a6-9a0a-4fb9-8597-e8fe7b9766bf</errorID>
      <errorWord>城市</errorWord>
      <group>L1_AI</group>
      <groupName>深度校对</groupName>
      <ability>L2_AI_Word</ability>
      <abilityName>字词纠错</abilityName>
      <candidateList>
        <item>县级市</item>
      </candidateList>
      <explain/>
      <paraID>47A1D797</paraID>
      <start>97</start>
      <end>99</end>
      <status>unmodified</status>
      <modifiedWord/>
      <trackRevisions>false</trackRevisions>
    </reviewItem>
    <reviewItem>
      <errorID>6ef14bcc-128e-43f4-823f-2549457bb248</errorID>
      <errorWord>城市</errorWord>
      <group>L1_AI</group>
      <groupName>深度校对</groupName>
      <ability>L2_AI_Word</ability>
      <abilityName>字词纠错</abilityName>
      <candidateList>
        <item>县级市</item>
      </candidateList>
      <explain/>
      <paraID>39D22EFF</paraID>
      <start>114</start>
      <end>116</end>
      <status>unmodified</status>
      <modifiedWord/>
      <trackRevisions>false</trackRevisions>
    </reviewItem>
    <reviewItem>
      <errorID>2ce26630-23e8-407a-ba55-7afbb2af979a</errorID>
      <errorWord>之间</errorWord>
      <group>L1_AI</group>
      <groupName>深度校对</groupName>
      <ability>L2_AI_Word</ability>
      <abilityName>字词纠错</abilityName>
      <candidateList>
        <item>以上</item>
      </candidateList>
      <explain/>
      <paraID>39D22EFF</paraID>
      <start>129</start>
      <end>131</end>
      <status>unmodified</status>
      <modifiedWord/>
      <trackRevisions>false</trackRevisions>
    </reviewItem>
    <reviewItem>
      <errorID>77af5ddb-fa2a-4b01-87d6-c2d69b81618f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74B7688B</paraID>
      <start>0</start>
      <end>2</end>
      <status>unmodified</status>
      <modifiedWord/>
      <trackRevisions>false</trackRevisions>
    </reviewItem>
    <reviewItem>
      <errorID>b562a015-b480-45f8-8b91-7804beb832e5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49F3063F</paraID>
      <start>0</start>
      <end>2</end>
      <status>unmodified</status>
      <modifiedWord/>
      <trackRevisions>false</trackRevisions>
    </reviewItem>
    <reviewItem>
      <errorID>f693d024-7fea-42be-9435-7b18c0c289ae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246BA377</paraID>
      <start>0</start>
      <end>2</end>
      <status>unmodified</status>
      <modifiedWord/>
      <trackRevisions>false</trackRevisions>
    </reviewItem>
    <reviewItem>
      <errorID>9b01d68b-0ae1-4497-a489-bdf55a01296a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1531C440</paraID>
      <start>0</start>
      <end>2</end>
      <status>unmodified</status>
      <modifiedWord/>
      <trackRevisions>false</trackRevisions>
    </reviewItem>
    <reviewItem>
      <errorID>5b107404-3a6c-4cea-9a7f-54f067fbc3d7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4B0A59E2</paraID>
      <start>0</start>
      <end>2</end>
      <status>unmodified</status>
      <modifiedWord/>
      <trackRevisions>false</trackRevisions>
    </reviewItem>
    <reviewItem>
      <errorID>36677340-4c2f-4d65-8901-41fc94e9e84f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39AF9C3B</paraID>
      <start>0</start>
      <end>2</end>
      <status>unmodified</status>
      <modifiedWord/>
      <trackRevisions>false</trackRevisions>
    </reviewItem>
    <reviewItem>
      <errorID>003c50d9-168f-4fee-aef3-3178468019af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738318EA</paraID>
      <start>0</start>
      <end>2</end>
      <status>unmodified</status>
      <modifiedWord/>
      <trackRevisions>false</trackRevisions>
    </reviewItem>
    <reviewItem>
      <errorID>1a15897c-ef4d-485b-8d1a-ca417d477621</errorID>
      <errorWord> </errorWord>
      <group>L1_AI</group>
      <groupName>深度校对</groupName>
      <ability>L2_AI_Punc</ability>
      <abilityName>标点纠错</abilityName>
      <candidateList>
        <item/>
      </candidateList>
      <explain>此处空格冗余，建议删除。</explain>
      <paraID>5D940F70</paraID>
      <start>2</start>
      <end>3</end>
      <status>unmodified</status>
      <modifiedWord/>
      <trackRevisions>false</trackRevisions>
    </reviewItem>
    <reviewItem>
      <errorID>87da87fc-17aa-48f7-b60d-03ed61370ed7</errorID>
      <errorWord>，</errorWord>
      <group>L1_AI</group>
      <groupName>深度校对</groupName>
      <ability>L2_AI_Punc</ability>
      <abilityName>标点纠错</abilityName>
      <candidateList>
        <item>。</item>
      </candidateList>
      <explain/>
      <paraID> B281C47</paraID>
      <start>32</start>
      <end>33</end>
      <status>unmodified</status>
      <modifiedWord/>
      <trackRevisions>false</trackRevisions>
    </reviewItem>
    <reviewItem>
      <errorID>60852694-f0fc-4f65-88e2-442d0c05e0ad</errorID>
      <errorWord>的</errorWord>
      <group>L1_AI</group>
      <groupName>深度校对</groupName>
      <ability>L2_AI_Grammar</ability>
      <abilityName>语法纠错</abilityName>
      <candidateList>
        <item>总数的</item>
      </candidateList>
      <explain/>
      <paraID>5F1B9DC2</paraID>
      <start>23</start>
      <end>24</end>
      <status>unmodified</status>
      <modifiedWord/>
      <trackRevisions>false</trackRevisions>
    </reviewItem>
    <reviewItem>
      <errorID>5cd93125-fd91-443e-b340-89d40f56efd3</errorID>
      <errorWord>的</errorWord>
      <group>L1_AI</group>
      <groupName>深度校对</groupName>
      <ability>L2_AI_Grammar</ability>
      <abilityName>语法纠错</abilityName>
      <candidateList>
        <item>总数的</item>
      </candidateList>
      <explain/>
      <paraID>13F8BE26</paraID>
      <start>24</start>
      <end>25</end>
      <status>unmodified</status>
      <modifiedWord/>
      <trackRevisions>false</trackRevisions>
    </reviewItem>
    <reviewItem>
      <errorID>620258d9-480f-458c-a26e-953331cacfff</errorID>
      <errorWord>3-4</errorWord>
      <group>L1_AI</group>
      <groupName>深度校对</groupName>
      <ability>L2_AI_Title</ability>
      <abilityName>标题检查</abilityName>
      <candidateList>
        <item>3-2</item>
      </candidateList>
      <explain>标题顺序错误，请检查标题顺序是否合理。</explain>
      <paraID>25E794F0</paraID>
      <start>1</start>
      <end>4</end>
      <status>unmodified</status>
      <modifiedWord/>
      <trackRevisions>false</trackRevisions>
    </reviewItem>
    <reviewItem>
      <errorID>1024e946-7ef8-4ae0-b9ec-ce976f0d72f3</errorID>
      <errorWord>监测点次</errorWord>
      <group>L1_Knowledge</group>
      <groupName>知识性问题</groupName>
      <ability>L2_Term</ability>
      <abilityName>专业术语</abilityName>
      <candidateList>
        <item>监测点位</item>
      </candidateList>
      <explain/>
      <paraID>13B7F851</paraID>
      <start>26</start>
      <end>30</end>
      <status>unmodified</status>
      <modifiedWord/>
      <trackRevisions>false</trackRevisions>
    </reviewItem>
    <reviewItem>
      <errorID>a0cd6baa-aa45-4905-b954-72c0c678136d</errorID>
      <errorWord>平声</errorWord>
      <group>L1_Word</group>
      <groupName>字词问题</groupName>
      <ability>L2_Typo</ability>
      <abilityName>字词错误</abilityName>
      <candidateList>
        <item>声</item>
      </candidateList>
      <explain/>
      <paraID>58B3177B</paraID>
      <start>28</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0c0bafbf-6b68-4635-abca-bca979af8e39}">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3196</Words>
  <Characters>3728</Characters>
  <Lines>24</Lines>
  <Paragraphs>7</Paragraphs>
  <TotalTime>11</TotalTime>
  <ScaleCrop>false</ScaleCrop>
  <LinksUpToDate>false</LinksUpToDate>
  <CharactersWithSpaces>3761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2021-08-16T01:41:00Z</dcterms:created>
  <dc:creator>shanshan19811111@126.com</dc:creator>
  <cp:lastModifiedBy>赵玟溪</cp:lastModifiedBy>
  <cp:lastPrinted>2025-12-18T08:46:28Z</cp:lastPrinted>
  <dcterms:modified xsi:type="dcterms:W3CDTF">2025-12-18T08:47:05Z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29EE17FAD2E348E992C9C52688D2EAFC_12</vt:lpwstr>
  </property>
  <property fmtid="{D5CDD505-2E9C-101B-9397-08002B2CF9AE}" pid="4" name="KSOTemplateDocerSaveRecord">
    <vt:lpwstr>eyJoZGlkIjoiZTg1NGY5YTc3MjkzZmFkYjc0ZWFkMTllMDM5MGNiMWUiLCJ1c2VySWQiOiI0MzUxNjE3MjQifQ==</vt:lpwstr>
  </property>
</Properties>
</file>